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广东财经大学硕士研究生入学考试试卷</w:t>
      </w:r>
    </w:p>
    <w:p>
      <w:pPr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考试年度：</w:t>
      </w:r>
      <w:r>
        <w:rPr>
          <w:rFonts w:hint="eastAsia" w:ascii="仿宋_GB2312" w:eastAsia="仿宋_GB2312"/>
          <w:sz w:val="24"/>
          <w:u w:val="single"/>
        </w:rPr>
        <w:t>202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>4</w:t>
      </w:r>
      <w:r>
        <w:rPr>
          <w:rFonts w:hint="eastAsia" w:ascii="仿宋_GB2312" w:eastAsia="仿宋_GB2312"/>
          <w:sz w:val="24"/>
          <w:u w:val="single"/>
        </w:rPr>
        <w:t>年</w:t>
      </w:r>
      <w:r>
        <w:rPr>
          <w:rFonts w:hint="eastAsia" w:ascii="仿宋_GB2312" w:eastAsia="仿宋_GB2312"/>
          <w:sz w:val="24"/>
        </w:rPr>
        <w:t xml:space="preserve">  　　    </w:t>
      </w:r>
      <w:r>
        <w:rPr>
          <w:rFonts w:hint="eastAsia" w:ascii="仿宋_GB2312" w:eastAsia="仿宋_GB2312"/>
          <w:b/>
          <w:sz w:val="24"/>
        </w:rPr>
        <w:t>考试科目代码及名称：</w:t>
      </w:r>
      <w:r>
        <w:rPr>
          <w:rFonts w:hint="eastAsia" w:ascii="仿宋_GB2312" w:eastAsia="仿宋_GB2312"/>
          <w:sz w:val="24"/>
          <w:u w:val="single"/>
        </w:rPr>
        <w:t>612-马克思主义基本原理</w:t>
      </w:r>
      <w:r>
        <w:rPr>
          <w:rFonts w:hint="eastAsia" w:ascii="仿宋_GB2312" w:eastAsia="仿宋_GB2312"/>
          <w:b/>
          <w:sz w:val="24"/>
        </w:rPr>
        <w:t xml:space="preserve">  </w:t>
      </w:r>
    </w:p>
    <w:p>
      <w:pPr>
        <w:rPr>
          <w:rFonts w:hint="eastAsia" w:ascii="仿宋_GB2312" w:eastAsia="仿宋_GB2312"/>
          <w:sz w:val="24"/>
          <w:u w:val="single"/>
        </w:rPr>
      </w:pPr>
      <w:r>
        <w:rPr>
          <w:rFonts w:hint="eastAsia" w:ascii="仿宋_GB2312" w:eastAsia="仿宋_GB2312"/>
          <w:b/>
          <w:sz w:val="24"/>
        </w:rPr>
        <w:t>适用专业：</w:t>
      </w:r>
      <w:r>
        <w:rPr>
          <w:rFonts w:hint="eastAsia" w:ascii="仿宋_GB2312" w:eastAsia="仿宋_GB2312"/>
          <w:sz w:val="24"/>
          <w:u w:val="single"/>
        </w:rPr>
        <w:t>030500 马克思主义理论</w:t>
      </w:r>
    </w:p>
    <w:p>
      <w:pPr>
        <w:rPr>
          <w:rFonts w:hint="eastAsia" w:ascii="仿宋_GB2312" w:eastAsia="仿宋_GB2312"/>
          <w:sz w:val="24"/>
          <w:u w:val="single"/>
        </w:rPr>
      </w:pPr>
    </w:p>
    <w:p>
      <w:pPr>
        <w:rPr>
          <w:rFonts w:hint="eastAsia" w:ascii="仿宋_GB2312" w:eastAsia="仿宋_GB2312"/>
          <w:b/>
          <w:sz w:val="24"/>
          <w:u w:val="single"/>
        </w:rPr>
      </w:pPr>
      <w:r>
        <w:rPr>
          <w:rFonts w:hint="eastAsia" w:ascii="仿宋_GB2312" w:eastAsia="仿宋_GB2312"/>
          <w:b/>
          <w:sz w:val="24"/>
          <w:u w:val="single"/>
        </w:rPr>
        <w:t>［友情提醒：请在考点提供的专用答题纸上答题，答在本卷或草稿纸上无效！］</w:t>
      </w:r>
    </w:p>
    <w:p>
      <w:pPr>
        <w:widowControl/>
        <w:snapToGrid w:val="0"/>
        <w:rPr>
          <w:rFonts w:hint="eastAsia" w:ascii="仿宋_GB2312" w:eastAsia="仿宋_GB2312"/>
          <w:b/>
          <w:sz w:val="24"/>
        </w:rPr>
      </w:pPr>
    </w:p>
    <w:p>
      <w:pPr>
        <w:widowControl/>
        <w:snapToGrid w:val="0"/>
        <w:rPr>
          <w:rFonts w:ascii="仿宋_GB2312" w:eastAsia="仿宋_GB2312"/>
          <w:b/>
          <w:sz w:val="24"/>
        </w:rPr>
      </w:pPr>
    </w:p>
    <w:p>
      <w:pPr>
        <w:widowControl/>
        <w:numPr>
          <w:numId w:val="0"/>
        </w:numPr>
        <w:adjustRightInd w:val="0"/>
        <w:snapToGrid w:val="0"/>
        <w:ind w:leftChars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一、</w:t>
      </w:r>
      <w:r>
        <w:rPr>
          <w:rFonts w:hint="eastAsia" w:ascii="仿宋_GB2312" w:eastAsia="仿宋_GB2312"/>
          <w:b/>
          <w:sz w:val="28"/>
          <w:szCs w:val="28"/>
        </w:rPr>
        <w:t>名词解释（6题，每小题5分，共30分）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1．</w:t>
      </w:r>
      <w:r>
        <w:rPr>
          <w:rFonts w:hint="eastAsia" w:ascii="宋体" w:hAnsi="宋体"/>
          <w:szCs w:val="21"/>
          <w:lang w:val="en-US" w:eastAsia="zh-CN"/>
        </w:rPr>
        <w:t>哲学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2．</w:t>
      </w:r>
      <w:r>
        <w:rPr>
          <w:rFonts w:hint="eastAsia" w:ascii="宋体" w:hAnsi="宋体"/>
          <w:szCs w:val="21"/>
          <w:lang w:val="en-US" w:eastAsia="zh-CN"/>
        </w:rPr>
        <w:t>历史主动精神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3．</w:t>
      </w:r>
      <w:bookmarkStart w:id="0" w:name="_Hlk87382807"/>
      <w:r>
        <w:rPr>
          <w:rFonts w:hint="eastAsia" w:ascii="宋体" w:hAnsi="宋体"/>
          <w:szCs w:val="21"/>
          <w:lang w:val="en-US" w:eastAsia="zh-CN"/>
        </w:rPr>
        <w:t>和谐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4．</w:t>
      </w:r>
      <w:r>
        <w:rPr>
          <w:rFonts w:hint="eastAsia" w:ascii="宋体" w:hAnsi="宋体"/>
          <w:szCs w:val="21"/>
          <w:lang w:val="en-US" w:eastAsia="zh-CN"/>
        </w:rPr>
        <w:t>相对过剩人口</w:t>
      </w:r>
    </w:p>
    <w:p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5．</w:t>
      </w:r>
      <w:r>
        <w:rPr>
          <w:rFonts w:hint="eastAsia" w:ascii="宋体" w:hAnsi="宋体"/>
          <w:szCs w:val="21"/>
          <w:lang w:val="en-US" w:eastAsia="zh-CN"/>
        </w:rPr>
        <w:t>文明</w:t>
      </w:r>
      <w:r>
        <w:rPr>
          <w:rFonts w:ascii="宋体" w:hAnsi="宋体"/>
          <w:szCs w:val="21"/>
        </w:rPr>
        <w:t xml:space="preserve"> </w:t>
      </w:r>
    </w:p>
    <w:p>
      <w:pPr>
        <w:spacing w:line="276" w:lineRule="auto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6．</w:t>
      </w:r>
      <w:r>
        <w:rPr>
          <w:rFonts w:hint="eastAsia" w:ascii="宋体" w:hAnsi="宋体"/>
          <w:szCs w:val="21"/>
          <w:lang w:val="en-US" w:eastAsia="zh-CN"/>
        </w:rPr>
        <w:t>社会革命</w:t>
      </w:r>
    </w:p>
    <w:p>
      <w:pPr>
        <w:widowControl/>
        <w:adjustRightInd w:val="0"/>
        <w:snapToGrid w:val="0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二、辨析题（5题，每小题6分，共30分）</w:t>
      </w:r>
    </w:p>
    <w:p>
      <w:pPr>
        <w:spacing w:line="276" w:lineRule="auto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．</w:t>
      </w:r>
      <w:r>
        <w:rPr>
          <w:rFonts w:hint="eastAsia" w:ascii="宋体" w:hAnsi="宋体"/>
          <w:color w:val="auto"/>
          <w:szCs w:val="21"/>
          <w:lang w:val="en-US" w:eastAsia="zh-CN"/>
        </w:rPr>
        <w:t>人类社会是物质存在的一种特定形态。</w:t>
      </w:r>
    </w:p>
    <w:p>
      <w:pPr>
        <w:numPr>
          <w:ilvl w:val="0"/>
          <w:numId w:val="0"/>
        </w:numPr>
        <w:spacing w:line="276" w:lineRule="auto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．</w:t>
      </w:r>
      <w:r>
        <w:rPr>
          <w:rFonts w:hint="eastAsia" w:ascii="宋体" w:hAnsi="宋体"/>
          <w:color w:val="auto"/>
          <w:szCs w:val="21"/>
          <w:lang w:val="en-US" w:eastAsia="zh-CN"/>
        </w:rPr>
        <w:t>历史人物是指对推动历史发展作出重要贡献或起重要作用的人。</w:t>
      </w:r>
    </w:p>
    <w:p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．</w:t>
      </w:r>
      <w:r>
        <w:rPr>
          <w:rFonts w:hint="eastAsia" w:ascii="宋体" w:hAnsi="宋体"/>
          <w:color w:val="auto"/>
          <w:szCs w:val="21"/>
          <w:lang w:val="en-US" w:eastAsia="zh-CN"/>
        </w:rPr>
        <w:t>商品的价值量与劳动生产率成正比。</w:t>
      </w:r>
    </w:p>
    <w:p>
      <w:pPr>
        <w:numPr>
          <w:ilvl w:val="0"/>
          <w:numId w:val="0"/>
        </w:numPr>
        <w:spacing w:line="276" w:lineRule="auto"/>
        <w:ind w:leftChars="0"/>
        <w:jc w:val="left"/>
        <w:rPr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．</w:t>
      </w:r>
      <w:r>
        <w:rPr>
          <w:rFonts w:hint="eastAsia" w:ascii="宋体" w:hAnsi="宋体"/>
          <w:color w:val="auto"/>
          <w:szCs w:val="21"/>
          <w:lang w:val="en-US" w:eastAsia="zh-CN"/>
        </w:rPr>
        <w:t>量变与质变是相互渗透的。</w:t>
      </w:r>
    </w:p>
    <w:p>
      <w:pPr>
        <w:numPr>
          <w:ilvl w:val="0"/>
          <w:numId w:val="0"/>
        </w:numPr>
        <w:spacing w:line="276" w:lineRule="auto"/>
        <w:ind w:leftChars="0"/>
        <w:jc w:val="left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5</w:t>
      </w:r>
      <w:r>
        <w:rPr>
          <w:rFonts w:ascii="宋体" w:hAnsi="宋体"/>
          <w:szCs w:val="21"/>
        </w:rPr>
        <w:t>.</w:t>
      </w:r>
      <w:r>
        <w:rPr>
          <w:rFonts w:hint="eastAsia"/>
        </w:rPr>
        <w:t xml:space="preserve"> </w:t>
      </w:r>
      <w:r>
        <w:rPr>
          <w:rFonts w:hint="eastAsia" w:ascii="宋体" w:hAnsi="宋体"/>
          <w:color w:val="auto"/>
          <w:szCs w:val="21"/>
          <w:lang w:val="en-US" w:eastAsia="zh-CN"/>
        </w:rPr>
        <w:t>一切社会意识形式都是意识形态。</w:t>
      </w:r>
    </w:p>
    <w:p>
      <w:pPr>
        <w:adjustRightInd w:val="0"/>
        <w:snapToGrid w:val="0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bCs w:val="0"/>
          <w:sz w:val="28"/>
          <w:szCs w:val="28"/>
        </w:rPr>
        <w:t>三</w:t>
      </w:r>
      <w:r>
        <w:rPr>
          <w:rFonts w:hint="eastAsia" w:ascii="仿宋_GB2312" w:eastAsia="仿宋_GB2312"/>
          <w:b/>
          <w:sz w:val="28"/>
          <w:szCs w:val="28"/>
        </w:rPr>
        <w:t>、简答题（5题，每小题10分，共50分）</w:t>
      </w:r>
    </w:p>
    <w:p>
      <w:pPr>
        <w:spacing w:line="276" w:lineRule="auto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1．</w:t>
      </w:r>
      <w:r>
        <w:rPr>
          <w:rFonts w:hint="eastAsia" w:ascii="宋体" w:hAnsi="宋体"/>
          <w:color w:val="auto"/>
          <w:szCs w:val="21"/>
          <w:lang w:val="en-US" w:eastAsia="zh-CN"/>
        </w:rPr>
        <w:t>意识的创造性体现在哪些方面？</w:t>
      </w:r>
    </w:p>
    <w:p>
      <w:pPr>
        <w:spacing w:line="276" w:lineRule="auto"/>
        <w:jc w:val="left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2．</w:t>
      </w:r>
      <w:r>
        <w:rPr>
          <w:rFonts w:hint="eastAsia" w:ascii="宋体" w:hAnsi="宋体"/>
          <w:color w:val="auto"/>
          <w:szCs w:val="21"/>
          <w:lang w:val="en-US" w:eastAsia="zh-CN"/>
        </w:rPr>
        <w:t>如何理解实践标准的不确定性？</w:t>
      </w:r>
    </w:p>
    <w:p>
      <w:pPr>
        <w:spacing w:line="276" w:lineRule="auto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3. </w:t>
      </w:r>
      <w:r>
        <w:rPr>
          <w:rFonts w:hint="eastAsia" w:ascii="宋体" w:hAnsi="宋体"/>
          <w:color w:val="auto"/>
          <w:szCs w:val="21"/>
          <w:lang w:val="en-US" w:eastAsia="zh-CN"/>
        </w:rPr>
        <w:t>简述唯心史观的主要缺陷。</w:t>
      </w:r>
    </w:p>
    <w:p>
      <w:pPr>
        <w:spacing w:line="276" w:lineRule="auto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4．</w:t>
      </w:r>
      <w:r>
        <w:rPr>
          <w:rFonts w:hint="eastAsia" w:ascii="宋体" w:hAnsi="宋体"/>
          <w:color w:val="auto"/>
          <w:szCs w:val="21"/>
          <w:lang w:val="en-US" w:eastAsia="zh-CN"/>
        </w:rPr>
        <w:t>简述当代资本主义变化的新特征。</w:t>
      </w:r>
    </w:p>
    <w:p>
      <w:pPr>
        <w:spacing w:line="276" w:lineRule="auto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szCs w:val="21"/>
        </w:rPr>
        <w:t>5．</w:t>
      </w:r>
      <w:r>
        <w:rPr>
          <w:rFonts w:hint="eastAsia" w:ascii="宋体" w:hAnsi="宋体"/>
          <w:color w:val="auto"/>
          <w:szCs w:val="21"/>
          <w:lang w:val="en-US" w:eastAsia="zh-CN"/>
        </w:rPr>
        <w:t>为什么说价值规律可以自</w:t>
      </w:r>
      <w:bookmarkStart w:id="1" w:name="_GoBack"/>
      <w:bookmarkEnd w:id="1"/>
      <w:r>
        <w:rPr>
          <w:rFonts w:hint="eastAsia" w:ascii="宋体" w:hAnsi="宋体"/>
          <w:color w:val="auto"/>
          <w:szCs w:val="21"/>
          <w:lang w:val="en-US" w:eastAsia="zh-CN"/>
        </w:rPr>
        <w:t>发地调节社会收入的分配？</w:t>
      </w:r>
    </w:p>
    <w:p>
      <w:pPr>
        <w:adjustRightInd w:val="0"/>
        <w:snapToGrid w:val="0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四、论述题（2题，每小题20分，共40分）</w:t>
      </w:r>
    </w:p>
    <w:p>
      <w:pPr>
        <w:numPr>
          <w:ilvl w:val="0"/>
          <w:numId w:val="0"/>
        </w:numPr>
        <w:spacing w:line="276" w:lineRule="auto"/>
        <w:rPr>
          <w:rFonts w:ascii="宋体" w:hAnsi="宋体"/>
          <w:color w:val="C00000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1. 习近平指出：“必须坚持守正创新。我们从事的是前无古人的伟大事业，守正才能不迷失方向</w:t>
      </w:r>
      <w:r>
        <w:rPr>
          <w:rFonts w:hint="eastAsia" w:ascii="宋体" w:hAnsi="宋体"/>
          <w:szCs w:val="21"/>
          <w:lang w:val="en-US" w:eastAsia="zh-CN"/>
        </w:rPr>
        <w:t>、不犯颠覆性错误，创新才能把握时代、引领时代。”请结合所学知识，谈谈你对这一论断的认识。</w:t>
      </w:r>
    </w:p>
    <w:p>
      <w:pPr>
        <w:numPr>
          <w:ilvl w:val="0"/>
          <w:numId w:val="0"/>
        </w:numPr>
        <w:spacing w:line="276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2. 试述马克思主义世界历史观的主要内容及其意义。</w:t>
      </w:r>
    </w:p>
    <w:p>
      <w:pPr>
        <w:tabs>
          <w:tab w:val="right" w:pos="8306"/>
        </w:tabs>
        <w:spacing w:line="276" w:lineRule="auto"/>
        <w:rPr>
          <w:rFonts w:ascii="宋体" w:hAnsi="宋体"/>
          <w:color w:val="C00000"/>
          <w:szCs w:val="21"/>
        </w:rPr>
      </w:pPr>
      <w:r>
        <w:rPr>
          <w:rFonts w:ascii="宋体" w:hAnsi="宋体"/>
          <w:color w:val="C00000"/>
          <w:szCs w:val="21"/>
        </w:rPr>
        <w:tab/>
      </w:r>
    </w:p>
    <w:p>
      <w:pPr>
        <w:rPr>
          <w:sz w:val="28"/>
          <w:szCs w:val="28"/>
        </w:rPr>
      </w:pPr>
    </w:p>
    <w:p>
      <w:pPr>
        <w:widowControl/>
        <w:snapToGrid w:val="0"/>
        <w:rPr>
          <w:rFonts w:hint="eastAsia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5"/>
      <w:jc w:val="both"/>
      <w:rPr>
        <w:rFonts w:hint="eastAsia"/>
      </w:rPr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ascii="宋体" w:hAnsi="宋体"/>
        <w:b/>
        <w:color w:val="FF0000"/>
      </w:rPr>
    </w:pPr>
    <w:r>
      <w:rPr>
        <w:rFonts w:hint="eastAsia" w:ascii="宋体" w:hAnsi="宋体"/>
        <w:b/>
        <w:color w:val="FF0000"/>
      </w:rPr>
      <w:t>欢迎报考广东财经大学硕士研究生，祝你考试成功！（</w:t>
    </w:r>
    <w:r>
      <w:rPr>
        <w:rFonts w:hint="eastAsia" w:ascii="宋体" w:hAnsi="宋体"/>
        <w:b/>
        <w:color w:val="FF0000"/>
        <w:kern w:val="0"/>
        <w:szCs w:val="21"/>
      </w:rPr>
      <w:t xml:space="preserve">第 </w:t>
    </w:r>
    <w:r>
      <w:rPr>
        <w:rFonts w:ascii="宋体" w:hAnsi="宋体"/>
        <w:b/>
        <w:color w:val="FF0000"/>
        <w:kern w:val="0"/>
        <w:szCs w:val="21"/>
      </w:rPr>
      <w:fldChar w:fldCharType="begin"/>
    </w:r>
    <w:r>
      <w:rPr>
        <w:rFonts w:ascii="宋体" w:hAnsi="宋体"/>
        <w:b/>
        <w:color w:val="FF0000"/>
        <w:kern w:val="0"/>
        <w:szCs w:val="21"/>
      </w:rPr>
      <w:instrText xml:space="preserve"> PAGE </w:instrText>
    </w:r>
    <w:r>
      <w:rPr>
        <w:rFonts w:ascii="宋体" w:hAnsi="宋体"/>
        <w:b/>
        <w:color w:val="FF0000"/>
        <w:kern w:val="0"/>
        <w:szCs w:val="21"/>
      </w:rPr>
      <w:fldChar w:fldCharType="separate"/>
    </w:r>
    <w:r>
      <w:rPr>
        <w:rFonts w:ascii="宋体" w:hAnsi="宋体"/>
        <w:b/>
        <w:color w:val="FF0000"/>
        <w:kern w:val="0"/>
        <w:szCs w:val="21"/>
      </w:rPr>
      <w:t>1</w:t>
    </w:r>
    <w:r>
      <w:rPr>
        <w:rFonts w:ascii="宋体" w:hAnsi="宋体"/>
        <w:b/>
        <w:color w:val="FF0000"/>
        <w:kern w:val="0"/>
        <w:szCs w:val="21"/>
      </w:rPr>
      <w:fldChar w:fldCharType="end"/>
    </w:r>
    <w:r>
      <w:rPr>
        <w:rFonts w:hint="eastAsia" w:ascii="宋体" w:hAnsi="宋体"/>
        <w:b/>
        <w:color w:val="FF0000"/>
        <w:kern w:val="0"/>
        <w:szCs w:val="21"/>
      </w:rPr>
      <w:t xml:space="preserve"> 页 共 </w:t>
    </w:r>
    <w:r>
      <w:rPr>
        <w:rFonts w:ascii="宋体" w:hAnsi="宋体"/>
        <w:b/>
        <w:color w:val="FF0000"/>
        <w:kern w:val="0"/>
        <w:szCs w:val="21"/>
      </w:rPr>
      <w:fldChar w:fldCharType="begin"/>
    </w:r>
    <w:r>
      <w:rPr>
        <w:rFonts w:ascii="宋体" w:hAnsi="宋体"/>
        <w:b/>
        <w:color w:val="FF0000"/>
        <w:kern w:val="0"/>
        <w:szCs w:val="21"/>
      </w:rPr>
      <w:instrText xml:space="preserve"> NUMPAGES </w:instrText>
    </w:r>
    <w:r>
      <w:rPr>
        <w:rFonts w:ascii="宋体" w:hAnsi="宋体"/>
        <w:b/>
        <w:color w:val="FF0000"/>
        <w:kern w:val="0"/>
        <w:szCs w:val="21"/>
      </w:rPr>
      <w:fldChar w:fldCharType="separate"/>
    </w:r>
    <w:r>
      <w:rPr>
        <w:rFonts w:ascii="宋体" w:hAnsi="宋体"/>
        <w:b/>
        <w:color w:val="FF0000"/>
        <w:kern w:val="0"/>
        <w:szCs w:val="21"/>
      </w:rPr>
      <w:t>1</w:t>
    </w:r>
    <w:r>
      <w:rPr>
        <w:rFonts w:ascii="宋体" w:hAnsi="宋体"/>
        <w:b/>
        <w:color w:val="FF0000"/>
        <w:kern w:val="0"/>
        <w:szCs w:val="21"/>
      </w:rPr>
      <w:fldChar w:fldCharType="end"/>
    </w:r>
    <w:r>
      <w:rPr>
        <w:rFonts w:hint="eastAsia" w:ascii="宋体" w:hAnsi="宋体"/>
        <w:b/>
        <w:color w:val="FF0000"/>
        <w:kern w:val="0"/>
        <w:szCs w:val="21"/>
      </w:rPr>
      <w:t xml:space="preserve"> 页</w:t>
    </w:r>
    <w:r>
      <w:rPr>
        <w:rFonts w:hint="eastAsia" w:ascii="宋体" w:hAnsi="宋体"/>
        <w:b/>
        <w:color w:val="FF000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jRiM2E1ZTI0MGQxODZmNGIzYWRmZmQ4ZDAzMzYifQ=="/>
  </w:docVars>
  <w:rsids>
    <w:rsidRoot w:val="00172A27"/>
    <w:rsid w:val="000F5B80"/>
    <w:rsid w:val="002D3A0E"/>
    <w:rsid w:val="003A705F"/>
    <w:rsid w:val="009A7604"/>
    <w:rsid w:val="009D3D0F"/>
    <w:rsid w:val="00DB56E9"/>
    <w:rsid w:val="00F53098"/>
    <w:rsid w:val="00FA1A33"/>
    <w:rsid w:val="012B0A8C"/>
    <w:rsid w:val="08D35DAA"/>
    <w:rsid w:val="09C6146A"/>
    <w:rsid w:val="0D6E42F3"/>
    <w:rsid w:val="10521CAA"/>
    <w:rsid w:val="12A762DD"/>
    <w:rsid w:val="16D73273"/>
    <w:rsid w:val="17037DD1"/>
    <w:rsid w:val="176F4EEF"/>
    <w:rsid w:val="289B740D"/>
    <w:rsid w:val="312406A1"/>
    <w:rsid w:val="31C4422B"/>
    <w:rsid w:val="3C687FDC"/>
    <w:rsid w:val="3E611186"/>
    <w:rsid w:val="42C41CE4"/>
    <w:rsid w:val="4B977F95"/>
    <w:rsid w:val="4CF1405E"/>
    <w:rsid w:val="4FD65DAB"/>
    <w:rsid w:val="52EA30A1"/>
    <w:rsid w:val="546E4B09"/>
    <w:rsid w:val="61EE5FDE"/>
    <w:rsid w:val="62B316D9"/>
    <w:rsid w:val="680C5830"/>
    <w:rsid w:val="68E72104"/>
    <w:rsid w:val="6AC02C0D"/>
    <w:rsid w:val="6B264C7E"/>
    <w:rsid w:val="6F8C57B4"/>
    <w:rsid w:val="6FC567A9"/>
    <w:rsid w:val="7249798C"/>
    <w:rsid w:val="73F1732C"/>
    <w:rsid w:val="75695C4F"/>
    <w:rsid w:val="7BB96C82"/>
    <w:rsid w:val="7C1829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line="600" w:lineRule="exact"/>
      <w:ind w:firstLine="640" w:firstLineChars="200"/>
      <w:outlineLvl w:val="2"/>
    </w:pPr>
    <w:rPr>
      <w:rFonts w:ascii="黑体" w:hAnsi="黑体" w:eastAsia="黑体"/>
      <w:color w:val="000000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168</Words>
  <Characters>185</Characters>
  <Lines>4</Lines>
  <Paragraphs>1</Paragraphs>
  <TotalTime>70</TotalTime>
  <ScaleCrop>false</ScaleCrop>
  <LinksUpToDate>false</LinksUpToDate>
  <CharactersWithSpaces>200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2010-12-11T13:14:00Z</dcterms:created>
  <dc:creator>微软用户</dc:creator>
  <cp:lastModifiedBy>lenovo</cp:lastModifiedBy>
  <cp:lastPrinted>2023-11-08T08:31:43Z</cp:lastPrinted>
  <dcterms:modified xsi:type="dcterms:W3CDTF">2023-11-08T08:34:08Z</dcterms:modified>
  <dc:title>广东商学院硕士研究生入学考试试卷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51BFD03B5FB3420EB30E4DF0D82CE611_13</vt:lpwstr>
  </property>
</Properties>
</file>