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A9D0">
      <w:pPr>
        <w:snapToGrid w:val="0"/>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法律硕士（非法学）035101</w:t>
      </w:r>
    </w:p>
    <w:p w14:paraId="266E92B9">
      <w:pPr>
        <w:snapToGrid w:val="0"/>
        <w:jc w:val="center"/>
        <w:rPr>
          <w:rFonts w:hint="eastAsia" w:ascii="黑体" w:hAnsi="黑体" w:eastAsia="黑体" w:cs="黑体"/>
          <w:b/>
          <w:sz w:val="36"/>
          <w:szCs w:val="36"/>
        </w:rPr>
      </w:pPr>
    </w:p>
    <w:p w14:paraId="53EBA5B8">
      <w:pPr>
        <w:snapToGrid w:val="0"/>
        <w:spacing w:line="360" w:lineRule="auto"/>
        <w:rPr>
          <w:rFonts w:ascii="宋体" w:hAnsi="宋体" w:cs="宋体"/>
          <w:b/>
          <w:bCs/>
          <w:kern w:val="0"/>
          <w:sz w:val="24"/>
        </w:rPr>
      </w:pPr>
      <w:r>
        <w:rPr>
          <w:rFonts w:hint="eastAsia" w:ascii="宋体" w:hAnsi="宋体" w:cs="宋体"/>
          <w:b/>
          <w:bCs/>
          <w:kern w:val="0"/>
          <w:sz w:val="24"/>
        </w:rPr>
        <w:t>学科点简介：</w:t>
      </w:r>
    </w:p>
    <w:p w14:paraId="5AF6BA00">
      <w:pPr>
        <w:snapToGrid w:val="0"/>
        <w:spacing w:line="360" w:lineRule="auto"/>
        <w:ind w:firstLine="360" w:firstLineChars="150"/>
        <w:rPr>
          <w:rFonts w:hint="eastAsia" w:ascii="宋体" w:hAnsi="宋体" w:cs="宋体"/>
          <w:kern w:val="0"/>
          <w:sz w:val="24"/>
        </w:rPr>
      </w:pPr>
      <w:r>
        <w:rPr>
          <w:rFonts w:hint="eastAsia" w:ascii="宋体" w:hAnsi="宋体" w:cs="宋体"/>
          <w:kern w:val="0"/>
          <w:sz w:val="24"/>
        </w:rPr>
        <w:t>法律硕士专业学位培养点隶属于广东财经大学法律硕士（J.M）教育中心</w:t>
      </w:r>
      <w:r>
        <w:rPr>
          <w:rFonts w:hint="eastAsia" w:ascii="宋体" w:hAnsi="宋体" w:cs="宋体"/>
          <w:kern w:val="0"/>
          <w:sz w:val="24"/>
          <w:lang w:eastAsia="zh-CN"/>
        </w:rPr>
        <w:t>，</w:t>
      </w:r>
      <w:r>
        <w:rPr>
          <w:rFonts w:hint="eastAsia" w:ascii="宋体" w:hAnsi="宋体" w:cs="宋体"/>
          <w:kern w:val="0"/>
          <w:sz w:val="24"/>
        </w:rPr>
        <w:t>于2</w:t>
      </w:r>
      <w:r>
        <w:rPr>
          <w:rFonts w:ascii="宋体" w:hAnsi="宋体" w:cs="宋体"/>
          <w:kern w:val="0"/>
          <w:sz w:val="24"/>
        </w:rPr>
        <w:t>007</w:t>
      </w:r>
      <w:r>
        <w:rPr>
          <w:rFonts w:hint="eastAsia" w:ascii="宋体" w:hAnsi="宋体" w:cs="宋体"/>
          <w:kern w:val="0"/>
          <w:sz w:val="24"/>
        </w:rPr>
        <w:t>年招收首届法律硕士研究生。现招收全日制法律硕士</w:t>
      </w:r>
      <w:r>
        <w:rPr>
          <w:rFonts w:hint="eastAsia" w:ascii="宋体" w:hAnsi="宋体" w:cs="宋体"/>
          <w:kern w:val="0"/>
          <w:sz w:val="24"/>
          <w:lang w:eastAsia="zh-CN"/>
        </w:rPr>
        <w:t>（</w:t>
      </w:r>
      <w:r>
        <w:rPr>
          <w:rFonts w:hint="eastAsia" w:ascii="宋体" w:hAnsi="宋体" w:cs="宋体"/>
          <w:kern w:val="0"/>
          <w:sz w:val="24"/>
        </w:rPr>
        <w:t>法学</w:t>
      </w:r>
      <w:r>
        <w:rPr>
          <w:rFonts w:hint="eastAsia" w:ascii="宋体" w:hAnsi="宋体" w:cs="宋体"/>
          <w:kern w:val="0"/>
          <w:sz w:val="24"/>
          <w:lang w:eastAsia="zh-CN"/>
        </w:rPr>
        <w:t>）</w:t>
      </w:r>
      <w:r>
        <w:rPr>
          <w:rFonts w:hint="eastAsia" w:ascii="宋体" w:hAnsi="宋体" w:cs="宋体"/>
          <w:kern w:val="0"/>
          <w:sz w:val="24"/>
        </w:rPr>
        <w:t>、法律硕士（非法学）两种类型的法律硕士研究生。</w:t>
      </w:r>
    </w:p>
    <w:p w14:paraId="5FF0117A">
      <w:pPr>
        <w:snapToGrid w:val="0"/>
        <w:spacing w:line="360" w:lineRule="auto"/>
        <w:ind w:firstLine="360" w:firstLineChars="150"/>
        <w:rPr>
          <w:rFonts w:ascii="宋体" w:hAnsi="宋体" w:cs="宋体"/>
          <w:kern w:val="0"/>
          <w:sz w:val="24"/>
        </w:rPr>
      </w:pPr>
      <w:r>
        <w:rPr>
          <w:rFonts w:hint="eastAsia" w:ascii="宋体" w:hAnsi="宋体" w:cs="宋体"/>
          <w:kern w:val="0"/>
          <w:sz w:val="24"/>
        </w:rPr>
        <w:t>法律硕士（J.M）教育中心是广东财经大学负责法律硕士研究生教学和管理的专门机构，成立于2007年。中心依托广东财经大学法学院办学，和法学院共享师资、学科建设和实践教学平台。法学院是广东省师资力量最为雄厚、实践教学最有特色的法学院之一。中心依托法学院强大的师资、科研和社会服务平台，已经形成了完整规范化的法律硕士培养体系。中心</w:t>
      </w:r>
      <w:r>
        <w:rPr>
          <w:rFonts w:hint="eastAsia" w:ascii="宋体" w:hAnsi="宋体" w:cs="宋体"/>
          <w:kern w:val="0"/>
          <w:sz w:val="24"/>
          <w:lang w:val="en-US" w:eastAsia="zh-CN"/>
        </w:rPr>
        <w:t>与</w:t>
      </w:r>
      <w:r>
        <w:rPr>
          <w:rFonts w:hint="eastAsia" w:ascii="宋体" w:hAnsi="宋体" w:cs="宋体"/>
          <w:kern w:val="0"/>
          <w:sz w:val="24"/>
        </w:rPr>
        <w:t>省内</w:t>
      </w:r>
      <w:r>
        <w:rPr>
          <w:rFonts w:hint="eastAsia" w:ascii="宋体" w:hAnsi="宋体" w:cs="宋体"/>
          <w:kern w:val="0"/>
          <w:sz w:val="24"/>
          <w:lang w:val="en-US" w:eastAsia="zh-CN"/>
        </w:rPr>
        <w:t>三</w:t>
      </w:r>
      <w:r>
        <w:rPr>
          <w:rFonts w:hint="eastAsia" w:ascii="宋体" w:hAnsi="宋体" w:cs="宋体"/>
          <w:kern w:val="0"/>
          <w:sz w:val="24"/>
        </w:rPr>
        <w:t>十多</w:t>
      </w:r>
      <w:r>
        <w:rPr>
          <w:rFonts w:hint="eastAsia" w:ascii="宋体" w:hAnsi="宋体" w:cs="宋体"/>
          <w:kern w:val="0"/>
          <w:sz w:val="24"/>
          <w:lang w:val="en-US" w:eastAsia="zh-CN"/>
        </w:rPr>
        <w:t>家</w:t>
      </w:r>
      <w:r>
        <w:rPr>
          <w:rFonts w:hint="eastAsia" w:ascii="宋体" w:hAnsi="宋体" w:cs="宋体"/>
          <w:kern w:val="0"/>
          <w:sz w:val="24"/>
        </w:rPr>
        <w:t>司法机关、律师事务所</w:t>
      </w:r>
      <w:r>
        <w:rPr>
          <w:rFonts w:hint="eastAsia" w:ascii="宋体" w:hAnsi="宋体" w:cs="宋体"/>
          <w:kern w:val="0"/>
          <w:sz w:val="24"/>
          <w:lang w:eastAsia="zh-CN"/>
        </w:rPr>
        <w:t>、</w:t>
      </w:r>
      <w:r>
        <w:rPr>
          <w:rFonts w:hint="eastAsia" w:ascii="宋体" w:hAnsi="宋体" w:cs="宋体"/>
          <w:kern w:val="0"/>
          <w:sz w:val="24"/>
          <w:lang w:val="en-US" w:eastAsia="zh-CN"/>
        </w:rPr>
        <w:t>上市公司等</w:t>
      </w:r>
      <w:r>
        <w:rPr>
          <w:rFonts w:hint="eastAsia" w:ascii="宋体" w:hAnsi="宋体" w:cs="宋体"/>
          <w:kern w:val="0"/>
          <w:sz w:val="24"/>
        </w:rPr>
        <w:t>建立了</w:t>
      </w:r>
      <w:r>
        <w:rPr>
          <w:rFonts w:hint="eastAsia" w:ascii="宋体" w:hAnsi="宋体" w:cs="宋体"/>
          <w:kern w:val="0"/>
          <w:sz w:val="24"/>
          <w:lang w:val="en-US" w:eastAsia="zh-CN"/>
        </w:rPr>
        <w:t>研究生校外实践</w:t>
      </w:r>
      <w:r>
        <w:rPr>
          <w:rFonts w:hint="eastAsia" w:ascii="宋体" w:hAnsi="宋体" w:cs="宋体"/>
          <w:kern w:val="0"/>
          <w:sz w:val="24"/>
        </w:rPr>
        <w:t>基地，共同培养实务型法律人才。</w:t>
      </w:r>
    </w:p>
    <w:p w14:paraId="40FAB643">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我校法律硕士教育致力于为法律职业部门培养具有社会主义法治理念、德才兼备、高层次的复合型、实务型法律人才，重视学生法学理论和法律实务能力的培养和训练，既开设了刑事、民商等一系列</w:t>
      </w:r>
      <w:r>
        <w:rPr>
          <w:rFonts w:hint="eastAsia" w:ascii="宋体" w:hAnsi="宋体" w:cs="宋体"/>
          <w:kern w:val="0"/>
          <w:sz w:val="24"/>
          <w:lang w:eastAsia="zh-CN"/>
        </w:rPr>
        <w:t>理论与实践相结合</w:t>
      </w:r>
      <w:r>
        <w:rPr>
          <w:rFonts w:hint="eastAsia" w:ascii="宋体" w:hAnsi="宋体" w:cs="宋体"/>
          <w:kern w:val="0"/>
          <w:sz w:val="24"/>
        </w:rPr>
        <w:t>的专题性课程，也开设了模拟法庭、法律谈判、法律文书、</w:t>
      </w:r>
      <w:r>
        <w:rPr>
          <w:rFonts w:hint="eastAsia" w:ascii="宋体" w:hAnsi="宋体" w:cs="宋体"/>
          <w:kern w:val="0"/>
          <w:sz w:val="24"/>
          <w:lang w:val="en-US" w:eastAsia="zh-CN"/>
        </w:rPr>
        <w:t>法律检索、</w:t>
      </w:r>
      <w:r>
        <w:rPr>
          <w:rFonts w:hint="eastAsia" w:ascii="宋体" w:hAnsi="宋体" w:cs="宋体"/>
          <w:kern w:val="0"/>
          <w:sz w:val="24"/>
        </w:rPr>
        <w:t>法律方法等实践实验课程。目前，我校正凝心聚力，以积极的姿态，争取建成在广东省以至全国范围内具有较大影响和鲜明特色的法律硕士教育单位。</w:t>
      </w:r>
    </w:p>
    <w:p w14:paraId="25328E3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目前本学科点有</w:t>
      </w:r>
      <w:r>
        <w:rPr>
          <w:rFonts w:hint="eastAsia" w:ascii="宋体" w:hAnsi="宋体" w:cs="宋体"/>
          <w:kern w:val="0"/>
          <w:sz w:val="24"/>
          <w:lang w:val="en-US" w:eastAsia="zh-CN"/>
        </w:rPr>
        <w:t>45</w:t>
      </w:r>
      <w:r>
        <w:rPr>
          <w:rFonts w:hint="eastAsia" w:ascii="宋体" w:hAnsi="宋体" w:cs="宋体"/>
          <w:kern w:val="0"/>
          <w:sz w:val="24"/>
        </w:rPr>
        <w:t>位导师，校外实践导师</w:t>
      </w:r>
      <w:r>
        <w:rPr>
          <w:rFonts w:hint="eastAsia" w:ascii="宋体" w:hAnsi="宋体" w:cs="宋体"/>
          <w:kern w:val="0"/>
          <w:sz w:val="24"/>
          <w:lang w:val="en-US" w:eastAsia="zh-CN"/>
        </w:rPr>
        <w:t>50余</w:t>
      </w:r>
      <w:r>
        <w:rPr>
          <w:rFonts w:hint="eastAsia" w:ascii="宋体" w:hAnsi="宋体" w:cs="宋体"/>
          <w:kern w:val="0"/>
          <w:sz w:val="24"/>
        </w:rPr>
        <w:t>位，导师组结构合理，近5年在《法学</w:t>
      </w:r>
      <w:r>
        <w:rPr>
          <w:rFonts w:hint="eastAsia" w:ascii="宋体" w:hAnsi="宋体" w:cs="宋体"/>
          <w:kern w:val="0"/>
          <w:sz w:val="24"/>
          <w:lang w:val="en-US" w:eastAsia="zh-CN"/>
        </w:rPr>
        <w:t>研究</w:t>
      </w:r>
      <w:r>
        <w:rPr>
          <w:rFonts w:hint="eastAsia" w:ascii="宋体" w:hAnsi="宋体" w:cs="宋体"/>
          <w:kern w:val="0"/>
          <w:sz w:val="24"/>
        </w:rPr>
        <w:t>》等</w:t>
      </w:r>
      <w:r>
        <w:rPr>
          <w:rFonts w:hint="eastAsia" w:ascii="宋体" w:hAnsi="宋体" w:cs="宋体"/>
          <w:kern w:val="0"/>
          <w:sz w:val="24"/>
          <w:lang w:val="en-US" w:eastAsia="zh-CN"/>
        </w:rPr>
        <w:t>核心</w:t>
      </w:r>
      <w:r>
        <w:rPr>
          <w:rFonts w:hint="eastAsia" w:ascii="宋体" w:hAnsi="宋体" w:cs="宋体"/>
          <w:kern w:val="0"/>
          <w:sz w:val="24"/>
        </w:rPr>
        <w:t>期刊发表论文近</w:t>
      </w:r>
      <w:r>
        <w:rPr>
          <w:rFonts w:hint="eastAsia" w:ascii="宋体" w:hAnsi="宋体" w:cs="宋体"/>
          <w:kern w:val="0"/>
          <w:sz w:val="24"/>
          <w:lang w:val="en-US" w:eastAsia="zh-CN"/>
        </w:rPr>
        <w:t>300余</w:t>
      </w:r>
      <w:r>
        <w:rPr>
          <w:rFonts w:hint="eastAsia" w:ascii="宋体" w:hAnsi="宋体" w:cs="宋体"/>
          <w:kern w:val="0"/>
          <w:sz w:val="24"/>
        </w:rPr>
        <w:t>篇。截至202</w:t>
      </w:r>
      <w:r>
        <w:rPr>
          <w:rFonts w:hint="eastAsia" w:ascii="宋体" w:hAnsi="宋体" w:cs="宋体"/>
          <w:kern w:val="0"/>
          <w:sz w:val="24"/>
          <w:lang w:val="en-US" w:eastAsia="zh-CN"/>
        </w:rPr>
        <w:t>4</w:t>
      </w:r>
      <w:r>
        <w:rPr>
          <w:rFonts w:hint="eastAsia" w:ascii="宋体" w:hAnsi="宋体" w:cs="宋体"/>
          <w:kern w:val="0"/>
          <w:sz w:val="24"/>
        </w:rPr>
        <w:t>年7月，培养了毕业生</w:t>
      </w:r>
      <w:r>
        <w:rPr>
          <w:rFonts w:hint="eastAsia" w:ascii="宋体" w:hAnsi="宋体" w:cs="宋体"/>
          <w:kern w:val="0"/>
          <w:sz w:val="24"/>
          <w:lang w:val="en-US" w:eastAsia="zh-CN"/>
        </w:rPr>
        <w:t>500余</w:t>
      </w:r>
      <w:r>
        <w:rPr>
          <w:rFonts w:hint="eastAsia" w:ascii="宋体" w:hAnsi="宋体" w:cs="宋体"/>
          <w:kern w:val="0"/>
          <w:sz w:val="24"/>
        </w:rPr>
        <w:t>人，就业范围包括政府机关、事业单位、律师事务所、企业等。</w:t>
      </w:r>
    </w:p>
    <w:p w14:paraId="0CADBC39">
      <w:pPr>
        <w:snapToGrid w:val="0"/>
        <w:spacing w:line="360" w:lineRule="auto"/>
        <w:rPr>
          <w:rFonts w:hint="eastAsia" w:ascii="宋体" w:hAnsi="宋体" w:cs="宋体"/>
          <w:b/>
          <w:bCs/>
          <w:kern w:val="0"/>
          <w:sz w:val="24"/>
        </w:rPr>
      </w:pPr>
    </w:p>
    <w:p w14:paraId="1DD0DFF9">
      <w:pPr>
        <w:snapToGrid w:val="0"/>
        <w:spacing w:line="360" w:lineRule="auto"/>
        <w:rPr>
          <w:rFonts w:hint="eastAsia" w:ascii="宋体" w:hAnsi="宋体" w:cs="宋体"/>
          <w:sz w:val="24"/>
        </w:rPr>
      </w:pPr>
      <w:r>
        <w:rPr>
          <w:rFonts w:hint="eastAsia" w:ascii="宋体" w:hAnsi="宋体" w:cs="宋体"/>
          <w:b/>
          <w:bCs/>
          <w:kern w:val="0"/>
          <w:sz w:val="24"/>
        </w:rPr>
        <w:t>培养目标：</w:t>
      </w:r>
      <w:r>
        <w:rPr>
          <w:rFonts w:hint="eastAsia" w:ascii="宋体" w:hAnsi="宋体"/>
          <w:color w:val="000000"/>
          <w:sz w:val="24"/>
        </w:rPr>
        <w:t>秉持立德树人的教育理念，面向国家对涉外法治人才培养的战略需求，充分利用学校位于粤港澳大湾区核心区域的地缘优势，发挥法商融合、法技融合、湾区融合的办学特色，致力于培养具备社会主义法治理念，拥有良好的政治素质和道德品质，系统掌握法学的基本理论、基本知识和基本技能</w:t>
      </w:r>
      <w:r>
        <w:rPr>
          <w:rFonts w:hint="eastAsia" w:ascii="宋体" w:hAnsi="宋体" w:cs="宋体"/>
          <w:sz w:val="24"/>
        </w:rPr>
        <w:t>，能够满足政府机关、司法部门、企事业单位需要的高层次复合型、应用型法律专门人才。</w:t>
      </w:r>
    </w:p>
    <w:p w14:paraId="482038E4">
      <w:pPr>
        <w:snapToGrid w:val="0"/>
        <w:spacing w:line="360" w:lineRule="auto"/>
        <w:rPr>
          <w:rFonts w:hint="eastAsia" w:ascii="宋体" w:hAnsi="宋体" w:cs="宋体"/>
          <w:sz w:val="24"/>
        </w:rPr>
      </w:pPr>
      <w:r>
        <w:rPr>
          <w:rFonts w:hint="eastAsia" w:ascii="宋体" w:hAnsi="宋体" w:cs="宋体"/>
          <w:b/>
          <w:bCs/>
          <w:kern w:val="0"/>
          <w:sz w:val="24"/>
        </w:rPr>
        <w:t>主要课程：</w:t>
      </w:r>
      <w:r>
        <w:rPr>
          <w:rFonts w:hint="eastAsia" w:ascii="宋体" w:hAnsi="宋体" w:cs="宋体"/>
          <w:sz w:val="24"/>
        </w:rPr>
        <w:t>课程教学贯彻理论和实务相结合的原则，广泛应用案例分析等教学方式，强化实务能力和应用能力的训练。主要课程有：刑法、民法、行政法、经济法、刑事诉讼法、民事诉讼法、法律文书、</w:t>
      </w:r>
      <w:r>
        <w:rPr>
          <w:rFonts w:hint="eastAsia" w:ascii="宋体" w:hAnsi="宋体" w:cs="宋体"/>
          <w:sz w:val="24"/>
          <w:lang w:val="en-US" w:eastAsia="zh-CN"/>
        </w:rPr>
        <w:t>法律检索、</w:t>
      </w:r>
      <w:r>
        <w:rPr>
          <w:rFonts w:hint="eastAsia" w:ascii="宋体" w:hAnsi="宋体" w:cs="宋体"/>
          <w:sz w:val="24"/>
        </w:rPr>
        <w:t>模拟法庭、法律谈判、法律方法等课程。</w:t>
      </w:r>
    </w:p>
    <w:p w14:paraId="4C6DF424">
      <w:pPr>
        <w:snapToGrid w:val="0"/>
        <w:spacing w:line="360" w:lineRule="auto"/>
        <w:rPr>
          <w:rFonts w:hint="eastAsia" w:ascii="宋体" w:hAnsi="宋体" w:cs="宋体"/>
          <w:sz w:val="24"/>
        </w:rPr>
      </w:pPr>
    </w:p>
    <w:p w14:paraId="539E2591">
      <w:pPr>
        <w:snapToGrid w:val="0"/>
        <w:spacing w:line="360" w:lineRule="auto"/>
        <w:rPr>
          <w:rFonts w:hint="eastAsia" w:ascii="宋体" w:hAnsi="宋体" w:cs="宋体"/>
          <w:sz w:val="24"/>
        </w:rPr>
      </w:pPr>
      <w:r>
        <w:rPr>
          <w:rFonts w:hint="eastAsia" w:ascii="宋体" w:hAnsi="宋体" w:cs="宋体"/>
          <w:b/>
          <w:bCs/>
          <w:kern w:val="0"/>
          <w:sz w:val="24"/>
        </w:rPr>
        <w:t>就业方向：</w:t>
      </w:r>
      <w:r>
        <w:rPr>
          <w:rFonts w:hint="eastAsia" w:ascii="宋体" w:hAnsi="宋体" w:cs="宋体"/>
          <w:sz w:val="24"/>
        </w:rPr>
        <w:t>法官、检察官、律师、公证员、警务人员；立法机关、行政机关及各社会团体中的法律事务工作，企业法务工作，法律教育工作等。</w:t>
      </w:r>
    </w:p>
    <w:p w14:paraId="0C0ECB4F">
      <w:pPr>
        <w:snapToGrid w:val="0"/>
        <w:rPr>
          <w:rFonts w:hint="eastAsia" w:ascii="宋体" w:hAnsi="宋体" w:cs="宋体"/>
          <w:sz w:val="24"/>
        </w:rPr>
      </w:pPr>
    </w:p>
    <w:p w14:paraId="5152D5B7">
      <w:pPr>
        <w:snapToGrid w:val="0"/>
        <w:jc w:val="center"/>
        <w:rPr>
          <w:rFonts w:hint="eastAsia" w:ascii="宋体" w:hAnsi="宋体" w:cs="宋体"/>
          <w:sz w:val="24"/>
        </w:rPr>
      </w:pPr>
    </w:p>
    <w:p w14:paraId="3C963997">
      <w:pPr>
        <w:widowControl/>
        <w:snapToGrid w:val="0"/>
        <w:jc w:val="center"/>
        <w:rPr>
          <w:rFonts w:hint="eastAsia" w:ascii="宋体" w:hAnsi="宋体" w:cs="宋体"/>
          <w:b/>
          <w:bCs/>
          <w:kern w:val="0"/>
          <w:sz w:val="24"/>
        </w:rPr>
      </w:pPr>
      <w:r>
        <w:rPr>
          <w:rFonts w:hint="eastAsia" w:ascii="宋体" w:hAnsi="宋体" w:cs="宋体"/>
          <w:b/>
          <w:bCs/>
          <w:kern w:val="0"/>
          <w:sz w:val="24"/>
        </w:rPr>
        <w:t>专业代码：035101                       咨询电话：</w:t>
      </w:r>
      <w:r>
        <w:rPr>
          <w:rFonts w:hint="eastAsia" w:ascii="宋体" w:hAnsi="宋体" w:cs="宋体"/>
          <w:b/>
          <w:kern w:val="0"/>
          <w:sz w:val="24"/>
        </w:rPr>
        <w:t>020-84096231</w:t>
      </w:r>
    </w:p>
    <w:tbl>
      <w:tblPr>
        <w:tblStyle w:val="7"/>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268"/>
        <w:gridCol w:w="2977"/>
        <w:gridCol w:w="2268"/>
      </w:tblGrid>
      <w:tr w14:paraId="21A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4089D841">
            <w:pPr>
              <w:jc w:val="center"/>
              <w:rPr>
                <w:rFonts w:hint="eastAsia" w:ascii="宋体" w:hAnsi="宋体" w:cs="宋体"/>
                <w:b/>
                <w:sz w:val="24"/>
              </w:rPr>
            </w:pPr>
            <w:r>
              <w:rPr>
                <w:rFonts w:hint="eastAsia" w:ascii="宋体" w:hAnsi="宋体" w:cs="宋体"/>
                <w:b/>
                <w:sz w:val="24"/>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10FB9E">
            <w:pPr>
              <w:jc w:val="center"/>
              <w:rPr>
                <w:rFonts w:hint="eastAsia" w:ascii="宋体" w:hAnsi="宋体" w:cs="宋体"/>
                <w:b/>
                <w:sz w:val="24"/>
              </w:rPr>
            </w:pPr>
            <w:r>
              <w:rPr>
                <w:rFonts w:hint="eastAsia" w:ascii="宋体" w:hAnsi="宋体" w:cs="宋体"/>
                <w:b/>
                <w:sz w:val="24"/>
              </w:rPr>
              <w:t>专业名称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D50A80D">
            <w:pPr>
              <w:jc w:val="center"/>
              <w:rPr>
                <w:rFonts w:hint="eastAsia" w:ascii="宋体" w:hAnsi="宋体" w:cs="宋体"/>
                <w:b/>
                <w:sz w:val="24"/>
              </w:rPr>
            </w:pPr>
            <w:r>
              <w:rPr>
                <w:rFonts w:hint="eastAsia" w:ascii="宋体" w:hAnsi="宋体" w:cs="宋体"/>
                <w:b/>
                <w:sz w:val="24"/>
              </w:rPr>
              <w:t>初试科目</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488955">
            <w:pPr>
              <w:jc w:val="center"/>
              <w:rPr>
                <w:rFonts w:hint="eastAsia" w:ascii="宋体" w:hAnsi="宋体" w:cs="宋体"/>
                <w:b/>
                <w:sz w:val="24"/>
              </w:rPr>
            </w:pPr>
            <w:r>
              <w:rPr>
                <w:rFonts w:hint="eastAsia" w:ascii="宋体" w:hAnsi="宋体" w:cs="宋体"/>
                <w:b/>
                <w:sz w:val="24"/>
              </w:rPr>
              <w:t>复试科目</w:t>
            </w:r>
          </w:p>
        </w:tc>
      </w:tr>
      <w:tr w14:paraId="7F7D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3279FFF7">
            <w:pPr>
              <w:jc w:val="center"/>
              <w:rPr>
                <w:rFonts w:hint="eastAsia" w:ascii="宋体" w:hAnsi="宋体" w:cs="宋体"/>
                <w:sz w:val="24"/>
              </w:rPr>
            </w:pPr>
            <w:r>
              <w:rPr>
                <w:rFonts w:hint="eastAsia" w:ascii="宋体" w:hAnsi="宋体" w:cs="宋体"/>
                <w:sz w:val="24"/>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FF9D57">
            <w:pPr>
              <w:jc w:val="center"/>
              <w:rPr>
                <w:rFonts w:hint="eastAsia" w:ascii="宋体" w:hAnsi="宋体" w:cs="宋体"/>
                <w:sz w:val="24"/>
              </w:rPr>
            </w:pPr>
            <w:r>
              <w:rPr>
                <w:rFonts w:hint="eastAsia" w:ascii="宋体" w:hAnsi="宋体" w:cs="宋体"/>
                <w:sz w:val="24"/>
              </w:rPr>
              <w:t>法律（非法学）</w:t>
            </w:r>
          </w:p>
          <w:p w14:paraId="53E80188">
            <w:pPr>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16A579">
            <w:pPr>
              <w:widowControl/>
              <w:rPr>
                <w:rFonts w:hint="eastAsia" w:ascii="宋体" w:hAnsi="宋体" w:cs="宋体"/>
                <w:kern w:val="0"/>
                <w:sz w:val="24"/>
              </w:rPr>
            </w:pPr>
            <w:r>
              <w:rPr>
                <w:rFonts w:hint="eastAsia" w:ascii="宋体" w:hAnsi="宋体" w:cs="宋体"/>
                <w:kern w:val="0"/>
                <w:sz w:val="24"/>
              </w:rPr>
              <w:t>（1）▲思想政治理论（100分）</w:t>
            </w:r>
          </w:p>
          <w:p w14:paraId="6AFD90F4">
            <w:pPr>
              <w:widowControl/>
              <w:rPr>
                <w:rFonts w:hint="eastAsia" w:ascii="宋体" w:hAnsi="宋体" w:cs="宋体"/>
                <w:kern w:val="0"/>
                <w:sz w:val="24"/>
              </w:rPr>
            </w:pPr>
            <w:r>
              <w:rPr>
                <w:rFonts w:hint="eastAsia" w:ascii="宋体" w:hAnsi="宋体" w:cs="宋体"/>
                <w:kern w:val="0"/>
                <w:sz w:val="24"/>
              </w:rPr>
              <w:t>（2）▲英语一（100分）</w:t>
            </w:r>
          </w:p>
          <w:p w14:paraId="33615983">
            <w:pPr>
              <w:widowControl/>
              <w:rPr>
                <w:rFonts w:hint="eastAsia" w:ascii="宋体" w:hAnsi="宋体" w:cs="宋体"/>
                <w:kern w:val="0"/>
                <w:sz w:val="24"/>
              </w:rPr>
            </w:pPr>
            <w:r>
              <w:rPr>
                <w:rFonts w:hint="eastAsia" w:ascii="宋体" w:hAnsi="宋体" w:cs="宋体"/>
                <w:kern w:val="0"/>
                <w:sz w:val="24"/>
              </w:rPr>
              <w:t>（3）▲法硕联考专业基础</w:t>
            </w:r>
            <w:r>
              <w:rPr>
                <w:rFonts w:hint="eastAsia" w:ascii="宋体" w:hAnsi="宋体" w:cs="宋体"/>
                <w:kern w:val="0"/>
                <w:sz w:val="24"/>
                <w:lang w:eastAsia="zh-CN"/>
              </w:rPr>
              <w:t>（</w:t>
            </w:r>
            <w:r>
              <w:rPr>
                <w:rFonts w:hint="eastAsia" w:ascii="宋体" w:hAnsi="宋体" w:cs="宋体"/>
                <w:kern w:val="0"/>
                <w:sz w:val="24"/>
              </w:rPr>
              <w:t>非法学</w:t>
            </w:r>
            <w:r>
              <w:rPr>
                <w:rFonts w:hint="eastAsia" w:ascii="宋体" w:hAnsi="宋体" w:cs="宋体"/>
                <w:kern w:val="0"/>
                <w:sz w:val="24"/>
                <w:lang w:eastAsia="zh-CN"/>
              </w:rPr>
              <w:t>）</w:t>
            </w:r>
            <w:r>
              <w:rPr>
                <w:rFonts w:hint="eastAsia" w:ascii="宋体" w:hAnsi="宋体" w:cs="宋体"/>
                <w:kern w:val="0"/>
                <w:sz w:val="24"/>
              </w:rPr>
              <w:t>（150分）</w:t>
            </w:r>
          </w:p>
          <w:p w14:paraId="25EA833F">
            <w:pPr>
              <w:widowControl/>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▲法硕联考综合</w:t>
            </w:r>
            <w:r>
              <w:rPr>
                <w:rFonts w:hint="eastAsia" w:ascii="宋体" w:hAnsi="宋体" w:cs="宋体"/>
                <w:kern w:val="0"/>
                <w:sz w:val="24"/>
                <w:lang w:eastAsia="zh-CN"/>
              </w:rPr>
              <w:t>（</w:t>
            </w:r>
            <w:r>
              <w:rPr>
                <w:rFonts w:hint="eastAsia" w:ascii="宋体" w:hAnsi="宋体" w:cs="宋体"/>
                <w:kern w:val="0"/>
                <w:sz w:val="24"/>
              </w:rPr>
              <w:t>非法学</w:t>
            </w:r>
            <w:r>
              <w:rPr>
                <w:rFonts w:hint="eastAsia" w:ascii="宋体" w:hAnsi="宋体" w:cs="宋体"/>
                <w:kern w:val="0"/>
                <w:sz w:val="24"/>
                <w:lang w:eastAsia="zh-CN"/>
              </w:rPr>
              <w:t>）</w:t>
            </w:r>
            <w:r>
              <w:rPr>
                <w:rFonts w:hint="eastAsia" w:ascii="宋体" w:hAnsi="宋体" w:cs="宋体"/>
                <w:kern w:val="0"/>
                <w:sz w:val="24"/>
              </w:rPr>
              <w:t xml:space="preserve"> （150分）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BE0F26">
            <w:pPr>
              <w:jc w:val="left"/>
              <w:rPr>
                <w:rFonts w:hint="eastAsia" w:ascii="宋体" w:hAnsi="宋体" w:cs="宋体"/>
                <w:kern w:val="0"/>
                <w:sz w:val="24"/>
              </w:rPr>
            </w:pPr>
            <w:r>
              <w:rPr>
                <w:rFonts w:hint="eastAsia" w:ascii="宋体" w:hAnsi="宋体" w:cs="宋体"/>
                <w:kern w:val="0"/>
                <w:sz w:val="24"/>
              </w:rPr>
              <w:t>F531-民法和刑法</w:t>
            </w:r>
            <w:r>
              <w:rPr>
                <w:rFonts w:hint="eastAsia" w:ascii="宋体" w:hAnsi="宋体" w:cs="宋体"/>
                <w:kern w:val="0"/>
                <w:sz w:val="24"/>
                <w:lang w:eastAsia="zh-CN"/>
              </w:rPr>
              <w:t>（</w:t>
            </w:r>
            <w:r>
              <w:rPr>
                <w:rFonts w:hint="eastAsia" w:ascii="宋体" w:hAnsi="宋体" w:cs="宋体"/>
                <w:kern w:val="0"/>
                <w:sz w:val="24"/>
              </w:rPr>
              <w:t>100分</w:t>
            </w:r>
            <w:r>
              <w:rPr>
                <w:rFonts w:hint="eastAsia" w:ascii="宋体" w:hAnsi="宋体" w:cs="宋体"/>
                <w:kern w:val="0"/>
                <w:sz w:val="24"/>
                <w:lang w:eastAsia="zh-CN"/>
              </w:rPr>
              <w:t>）</w:t>
            </w:r>
          </w:p>
        </w:tc>
      </w:tr>
    </w:tbl>
    <w:p w14:paraId="5A276E50">
      <w:pPr>
        <w:adjustRightInd w:val="0"/>
        <w:snapToGrid w:val="0"/>
        <w:rPr>
          <w:rFonts w:hint="eastAsia" w:ascii="宋体" w:hAnsi="宋体" w:cs="宋体"/>
          <w:b/>
          <w:bCs/>
          <w:sz w:val="24"/>
        </w:rPr>
      </w:pPr>
      <w:r>
        <w:rPr>
          <w:rFonts w:hint="eastAsia" w:ascii="宋体" w:hAnsi="宋体" w:cs="宋体"/>
          <w:b/>
          <w:bCs/>
          <w:sz w:val="24"/>
        </w:rPr>
        <w:t>▲表示统考科目或联考科目，考试题型、考试大纲以教育部公布为准。其他为自命题科目。</w:t>
      </w:r>
    </w:p>
    <w:p w14:paraId="48DD3ABB">
      <w:pPr>
        <w:snapToGrid w:val="0"/>
        <w:rPr>
          <w:rFonts w:hint="eastAsia" w:ascii="宋体" w:hAnsi="宋体" w:cs="宋体"/>
          <w:sz w:val="24"/>
        </w:rPr>
      </w:pPr>
    </w:p>
    <w:p w14:paraId="181EFC92">
      <w:pPr>
        <w:snapToGrid w:val="0"/>
        <w:rPr>
          <w:rFonts w:ascii="宋体" w:hAnsi="宋体" w:eastAsia="宋体" w:cs="Times New Roman"/>
          <w:b/>
          <w:bCs/>
          <w:kern w:val="0"/>
          <w:sz w:val="24"/>
        </w:rPr>
      </w:pPr>
      <w:r>
        <w:rPr>
          <w:rFonts w:hint="eastAsia" w:ascii="宋体" w:hAnsi="宋体" w:eastAsia="宋体" w:cs="Times New Roman"/>
          <w:b/>
          <w:bCs/>
          <w:kern w:val="0"/>
          <w:sz w:val="24"/>
        </w:rPr>
        <w:t>复试考试题型及相应分值</w:t>
      </w:r>
    </w:p>
    <w:p w14:paraId="593D83DE">
      <w:pPr>
        <w:widowControl/>
        <w:snapToGrid w:val="0"/>
        <w:rPr>
          <w:rFonts w:hint="eastAsia" w:ascii="宋体" w:hAnsi="宋体" w:eastAsia="宋体" w:cs="宋体"/>
          <w:kern w:val="0"/>
          <w:sz w:val="24"/>
          <w:lang w:eastAsia="zh-CN"/>
        </w:rPr>
      </w:pPr>
      <w:r>
        <w:rPr>
          <w:rFonts w:hint="eastAsia" w:ascii="宋体" w:hAnsi="宋体" w:eastAsia="宋体" w:cs="宋体"/>
          <w:b/>
          <w:kern w:val="0"/>
          <w:sz w:val="24"/>
        </w:rPr>
        <w:t>《</w:t>
      </w:r>
      <w:r>
        <w:rPr>
          <w:rFonts w:hint="eastAsia" w:ascii="宋体" w:hAnsi="宋体" w:eastAsia="宋体" w:cs="宋体"/>
          <w:b/>
          <w:kern w:val="0"/>
          <w:sz w:val="24"/>
          <w:lang w:val="en-US" w:eastAsia="zh-CN"/>
        </w:rPr>
        <w:t>民法和刑法</w:t>
      </w:r>
      <w:r>
        <w:rPr>
          <w:rFonts w:hint="eastAsia" w:ascii="宋体" w:hAnsi="宋体" w:eastAsia="宋体" w:cs="宋体"/>
          <w:b/>
          <w:kern w:val="0"/>
          <w:sz w:val="24"/>
        </w:rPr>
        <w:t>》</w:t>
      </w:r>
      <w:r>
        <w:rPr>
          <w:rFonts w:hint="eastAsia" w:ascii="宋体" w:hAnsi="宋体" w:eastAsia="宋体" w:cs="宋体"/>
          <w:b/>
          <w:kern w:val="0"/>
          <w:sz w:val="24"/>
          <w:lang w:val="en-US" w:eastAsia="zh-CN"/>
        </w:rPr>
        <w:t>[含</w:t>
      </w:r>
      <w:r>
        <w:rPr>
          <w:rFonts w:hint="eastAsia" w:ascii="宋体" w:hAnsi="宋体" w:eastAsia="宋体" w:cs="宋体"/>
          <w:b/>
          <w:bCs/>
          <w:kern w:val="0"/>
          <w:sz w:val="24"/>
          <w:highlight w:val="none"/>
        </w:rPr>
        <w:t>民法（总</w:t>
      </w:r>
      <w:r>
        <w:rPr>
          <w:rFonts w:hint="eastAsia" w:ascii="宋体" w:hAnsi="宋体" w:eastAsia="宋体" w:cs="宋体"/>
          <w:b/>
          <w:bCs/>
          <w:kern w:val="0"/>
          <w:sz w:val="24"/>
          <w:highlight w:val="none"/>
          <w:lang w:val="en-US" w:eastAsia="zh-CN"/>
        </w:rPr>
        <w:t>则、物权、合同</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50分</w:t>
      </w:r>
      <w:r>
        <w:rPr>
          <w:rFonts w:hint="eastAsia" w:ascii="宋体" w:hAnsi="宋体" w:eastAsia="宋体" w:cs="宋体"/>
          <w:b/>
          <w:bCs/>
          <w:kern w:val="0"/>
          <w:sz w:val="24"/>
          <w:highlight w:val="none"/>
        </w:rPr>
        <w:t>、 刑法</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分论</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50分</w:t>
      </w:r>
      <w:r>
        <w:rPr>
          <w:rFonts w:hint="eastAsia" w:ascii="宋体" w:hAnsi="宋体" w:eastAsia="宋体" w:cs="宋体"/>
          <w:b/>
          <w:kern w:val="0"/>
          <w:sz w:val="24"/>
          <w:lang w:val="en-US" w:eastAsia="zh-CN"/>
        </w:rPr>
        <w:t>]</w:t>
      </w:r>
    </w:p>
    <w:p w14:paraId="3A01242B">
      <w:pPr>
        <w:snapToGrid w:val="0"/>
        <w:rPr>
          <w:rFonts w:hint="eastAsia" w:ascii="宋体" w:hAnsi="宋体" w:eastAsia="宋体" w:cs="宋体"/>
          <w:b/>
          <w:kern w:val="0"/>
          <w:sz w:val="24"/>
          <w:lang w:eastAsia="zh-CN"/>
        </w:rPr>
      </w:pPr>
      <w:r>
        <w:rPr>
          <w:rFonts w:hint="eastAsia" w:ascii="宋体" w:hAnsi="宋体" w:cs="宋体"/>
          <w:b/>
          <w:kern w:val="0"/>
          <w:sz w:val="24"/>
          <w:lang w:val="en-US" w:eastAsia="zh-CN"/>
        </w:rPr>
        <w:t>一、</w:t>
      </w:r>
      <w:r>
        <w:rPr>
          <w:rFonts w:hint="eastAsia" w:ascii="宋体" w:hAnsi="宋体" w:eastAsia="宋体" w:cs="宋体"/>
          <w:b/>
          <w:kern w:val="0"/>
          <w:sz w:val="24"/>
        </w:rPr>
        <w:t>案例分析</w:t>
      </w:r>
      <w:r>
        <w:rPr>
          <w:rFonts w:hint="eastAsia" w:ascii="宋体" w:hAnsi="宋体" w:cs="宋体"/>
          <w:b/>
          <w:kern w:val="0"/>
          <w:sz w:val="24"/>
          <w:lang w:eastAsia="zh-CN"/>
        </w:rPr>
        <w:t>（</w:t>
      </w:r>
      <w:r>
        <w:rPr>
          <w:rFonts w:hint="eastAsia" w:ascii="宋体" w:hAnsi="宋体" w:eastAsia="宋体" w:cs="宋体"/>
          <w:b/>
          <w:kern w:val="0"/>
          <w:sz w:val="24"/>
        </w:rPr>
        <w:t>4题，每题25分，共100分</w:t>
      </w:r>
      <w:r>
        <w:rPr>
          <w:rFonts w:hint="eastAsia" w:ascii="宋体" w:hAnsi="宋体" w:cs="宋体"/>
          <w:b/>
          <w:kern w:val="0"/>
          <w:sz w:val="24"/>
          <w:lang w:eastAsia="zh-CN"/>
        </w:rPr>
        <w:t>）</w:t>
      </w:r>
    </w:p>
    <w:p w14:paraId="4E17ED6D">
      <w:pPr>
        <w:adjustRightInd w:val="0"/>
        <w:snapToGrid w:val="0"/>
        <w:jc w:val="left"/>
        <w:rPr>
          <w:rFonts w:hint="eastAsia" w:ascii="宋体" w:hAnsi="宋体" w:eastAsia="宋体" w:cs="宋体"/>
          <w:b/>
          <w:bCs/>
          <w:kern w:val="0"/>
          <w:sz w:val="24"/>
          <w:highlight w:val="none"/>
        </w:rPr>
      </w:pPr>
    </w:p>
    <w:p w14:paraId="50F87DE8">
      <w:pPr>
        <w:snapToGrid w:val="0"/>
        <w:rPr>
          <w:rFonts w:hint="eastAsia" w:ascii="宋体" w:hAnsi="宋体" w:eastAsia="宋体" w:cs="宋体"/>
          <w:sz w:val="24"/>
        </w:rPr>
      </w:pPr>
    </w:p>
    <w:p w14:paraId="2EFCFB00">
      <w:pPr>
        <w:snapToGrid w:val="0"/>
        <w:rPr>
          <w:rFonts w:hint="eastAsia" w:ascii="宋体" w:hAnsi="宋体" w:eastAsia="宋体" w:cs="宋体"/>
          <w:b/>
          <w:sz w:val="24"/>
        </w:rPr>
      </w:pPr>
      <w:r>
        <w:rPr>
          <w:rFonts w:hint="eastAsia" w:ascii="宋体" w:hAnsi="宋体" w:eastAsia="宋体" w:cs="宋体"/>
          <w:b/>
          <w:sz w:val="24"/>
        </w:rPr>
        <w:t>考试大纲：</w:t>
      </w:r>
    </w:p>
    <w:p w14:paraId="06D6BBB6">
      <w:pPr>
        <w:widowControl/>
        <w:snapToGrid w:val="0"/>
        <w:jc w:val="center"/>
        <w:rPr>
          <w:rFonts w:hint="eastAsia" w:ascii="宋体" w:hAnsi="宋体" w:eastAsia="宋体" w:cs="宋体"/>
          <w:b/>
          <w:kern w:val="0"/>
          <w:sz w:val="32"/>
          <w:szCs w:val="32"/>
          <w:lang w:eastAsia="zh-CN"/>
        </w:rPr>
      </w:pPr>
      <w:r>
        <w:rPr>
          <w:rFonts w:hint="eastAsia" w:ascii="宋体" w:hAnsi="宋体" w:eastAsia="宋体" w:cs="宋体"/>
          <w:b/>
          <w:kern w:val="0"/>
          <w:sz w:val="28"/>
          <w:szCs w:val="28"/>
        </w:rPr>
        <w:t>民法</w:t>
      </w:r>
    </w:p>
    <w:p w14:paraId="45BCC1EF">
      <w:pPr>
        <w:widowControl/>
        <w:snapToGrid w:val="0"/>
        <w:ind w:firstLine="472" w:firstLineChars="196"/>
        <w:rPr>
          <w:rFonts w:ascii="宋体" w:hAnsi="宋体" w:eastAsia="宋体" w:cs="宋体"/>
          <w:b/>
          <w:kern w:val="0"/>
          <w:sz w:val="24"/>
        </w:rPr>
      </w:pPr>
      <w:r>
        <w:rPr>
          <w:rFonts w:hint="eastAsia" w:ascii="宋体" w:hAnsi="宋体" w:eastAsia="宋体" w:cs="宋体"/>
          <w:b/>
          <w:kern w:val="0"/>
          <w:sz w:val="24"/>
          <w:lang w:eastAsia="zh-CN"/>
        </w:rPr>
        <w:t>《</w:t>
      </w:r>
      <w:r>
        <w:rPr>
          <w:rFonts w:hint="eastAsia" w:ascii="宋体" w:hAnsi="宋体" w:eastAsia="宋体" w:cs="宋体"/>
          <w:b/>
          <w:kern w:val="0"/>
          <w:sz w:val="24"/>
        </w:rPr>
        <w:t>民法</w:t>
      </w:r>
      <w:r>
        <w:rPr>
          <w:rFonts w:hint="eastAsia" w:ascii="宋体" w:hAnsi="宋体" w:eastAsia="宋体" w:cs="宋体"/>
          <w:b/>
          <w:kern w:val="0"/>
          <w:sz w:val="24"/>
          <w:lang w:eastAsia="zh-CN"/>
        </w:rPr>
        <w:t>》</w:t>
      </w:r>
      <w:r>
        <w:rPr>
          <w:rFonts w:hint="eastAsia" w:ascii="宋体" w:hAnsi="宋体" w:eastAsia="宋体" w:cs="宋体"/>
          <w:b/>
          <w:kern w:val="0"/>
          <w:sz w:val="24"/>
        </w:rPr>
        <w:t>考试大纲概述：</w:t>
      </w:r>
    </w:p>
    <w:p w14:paraId="76B71003">
      <w:pPr>
        <w:widowControl/>
        <w:snapToGrid w:val="0"/>
        <w:ind w:firstLine="480" w:firstLineChars="200"/>
        <w:rPr>
          <w:rFonts w:ascii="宋体" w:hAnsi="宋体" w:eastAsia="宋体" w:cs="宋体"/>
          <w:b/>
          <w:kern w:val="0"/>
          <w:sz w:val="24"/>
        </w:rPr>
      </w:pPr>
      <w:r>
        <w:rPr>
          <w:rFonts w:hint="eastAsia" w:ascii="宋体" w:hAnsi="宋体" w:eastAsia="宋体" w:cs="宋体"/>
          <w:sz w:val="24"/>
        </w:rPr>
        <w:t>民法的基本概念、基本理论和基本分析研究方法。</w:t>
      </w:r>
      <w:r>
        <w:rPr>
          <w:rFonts w:hint="eastAsia" w:ascii="宋体" w:hAnsi="宋体" w:cs="宋体"/>
          <w:sz w:val="24"/>
          <w:lang w:eastAsia="zh-CN"/>
        </w:rPr>
        <w:t>考查学生</w:t>
      </w:r>
      <w:r>
        <w:rPr>
          <w:rFonts w:hint="eastAsia" w:ascii="宋体" w:hAnsi="宋体" w:eastAsia="宋体" w:cs="宋体"/>
          <w:sz w:val="24"/>
        </w:rPr>
        <w:t>对民法学基本知识的掌握程度，</w:t>
      </w:r>
      <w:r>
        <w:rPr>
          <w:rFonts w:hint="eastAsia" w:ascii="宋体" w:hAnsi="宋体" w:cs="宋体"/>
          <w:sz w:val="24"/>
          <w:lang w:eastAsia="zh-CN"/>
        </w:rPr>
        <w:t>考查学生</w:t>
      </w:r>
      <w:r>
        <w:rPr>
          <w:rFonts w:hint="eastAsia" w:ascii="宋体" w:hAnsi="宋体" w:eastAsia="宋体" w:cs="宋体"/>
          <w:sz w:val="24"/>
        </w:rPr>
        <w:t>对民法理论和规范的了解程度及运用民法规范、民事理论分析研究民事法律问题的能力。注重对学生知识结构和分析、思考能力的考察。主要分为三个部分：</w:t>
      </w:r>
      <w:r>
        <w:rPr>
          <w:rFonts w:hint="eastAsia" w:ascii="宋体" w:hAnsi="宋体" w:eastAsia="宋体" w:cs="宋体"/>
          <w:sz w:val="24"/>
          <w:lang w:val="en-US" w:eastAsia="zh-CN"/>
        </w:rPr>
        <w:t>民法总则</w:t>
      </w:r>
      <w:r>
        <w:rPr>
          <w:rFonts w:hint="eastAsia" w:ascii="宋体" w:hAnsi="宋体" w:eastAsia="宋体" w:cs="宋体"/>
          <w:sz w:val="24"/>
        </w:rPr>
        <w:t>、</w:t>
      </w:r>
      <w:r>
        <w:rPr>
          <w:rFonts w:hint="eastAsia" w:ascii="宋体" w:hAnsi="宋体" w:eastAsia="宋体" w:cs="宋体"/>
          <w:sz w:val="24"/>
          <w:lang w:val="en-US" w:eastAsia="zh-CN"/>
        </w:rPr>
        <w:t>物权</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w:t>
      </w:r>
    </w:p>
    <w:p w14:paraId="12206486">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一、民法概述</w:t>
      </w:r>
    </w:p>
    <w:p w14:paraId="47D3CA93">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民法的概念</w:t>
      </w:r>
    </w:p>
    <w:p w14:paraId="1AAD13A4">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我国民法的调整对象</w:t>
      </w:r>
    </w:p>
    <w:p w14:paraId="6938E6CE">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民法的性质</w:t>
      </w:r>
    </w:p>
    <w:p w14:paraId="0E8D91F8">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民法的特点</w:t>
      </w:r>
    </w:p>
    <w:p w14:paraId="211D394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民法的地位与作用</w:t>
      </w:r>
    </w:p>
    <w:p w14:paraId="63F4F5AD">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6</w:t>
      </w:r>
      <w:r>
        <w:rPr>
          <w:rFonts w:ascii="宋体" w:hAnsi="宋体" w:eastAsia="宋体" w:cs="宋体"/>
          <w:kern w:val="0"/>
          <w:sz w:val="24"/>
        </w:rPr>
        <w:t>.</w:t>
      </w:r>
      <w:r>
        <w:rPr>
          <w:rFonts w:hint="eastAsia" w:ascii="宋体" w:hAnsi="宋体" w:eastAsia="宋体" w:cs="宋体"/>
          <w:kern w:val="0"/>
          <w:sz w:val="24"/>
        </w:rPr>
        <w:t>民法与邻近法律部门的区别</w:t>
      </w:r>
    </w:p>
    <w:p w14:paraId="3439E2E3">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7</w:t>
      </w:r>
      <w:r>
        <w:rPr>
          <w:rFonts w:ascii="宋体" w:hAnsi="宋体" w:eastAsia="宋体" w:cs="宋体"/>
          <w:kern w:val="0"/>
          <w:sz w:val="24"/>
        </w:rPr>
        <w:t>.</w:t>
      </w:r>
      <w:r>
        <w:rPr>
          <w:rFonts w:hint="eastAsia" w:ascii="宋体" w:hAnsi="宋体" w:eastAsia="宋体" w:cs="宋体"/>
          <w:kern w:val="0"/>
          <w:sz w:val="24"/>
        </w:rPr>
        <w:t>民法的体系</w:t>
      </w:r>
    </w:p>
    <w:p w14:paraId="4BFBA8B0">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8</w:t>
      </w:r>
      <w:r>
        <w:rPr>
          <w:rFonts w:ascii="宋体" w:hAnsi="宋体" w:eastAsia="宋体" w:cs="宋体"/>
          <w:kern w:val="0"/>
          <w:sz w:val="24"/>
        </w:rPr>
        <w:t>.</w:t>
      </w:r>
      <w:r>
        <w:rPr>
          <w:rFonts w:hint="eastAsia" w:ascii="宋体" w:hAnsi="宋体" w:eastAsia="宋体" w:cs="宋体"/>
          <w:kern w:val="0"/>
          <w:sz w:val="24"/>
        </w:rPr>
        <w:t>民法的渊源</w:t>
      </w:r>
    </w:p>
    <w:p w14:paraId="1062E63A">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9</w:t>
      </w:r>
      <w:r>
        <w:rPr>
          <w:rFonts w:ascii="宋体" w:hAnsi="宋体" w:eastAsia="宋体" w:cs="宋体"/>
          <w:kern w:val="0"/>
          <w:sz w:val="24"/>
        </w:rPr>
        <w:t>.</w:t>
      </w:r>
      <w:r>
        <w:rPr>
          <w:rFonts w:hint="eastAsia" w:ascii="宋体" w:hAnsi="宋体" w:eastAsia="宋体" w:cs="宋体"/>
          <w:kern w:val="0"/>
          <w:sz w:val="24"/>
        </w:rPr>
        <w:t>民法的适用范围</w:t>
      </w:r>
    </w:p>
    <w:p w14:paraId="5A48EEAF">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0.</w:t>
      </w:r>
      <w:r>
        <w:rPr>
          <w:rFonts w:hint="eastAsia" w:ascii="宋体" w:hAnsi="宋体" w:eastAsia="宋体" w:cs="宋体"/>
          <w:kern w:val="0"/>
          <w:sz w:val="24"/>
        </w:rPr>
        <w:t>我国民法的历史发展</w:t>
      </w:r>
    </w:p>
    <w:p w14:paraId="1B2838A9">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二、民法的基本原则</w:t>
      </w:r>
    </w:p>
    <w:p w14:paraId="44F52AE2">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民法基本原则概述</w:t>
      </w:r>
    </w:p>
    <w:p w14:paraId="40303D47">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平等原则</w:t>
      </w:r>
    </w:p>
    <w:p w14:paraId="1DB6CB06">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私法自治原则</w:t>
      </w:r>
    </w:p>
    <w:p w14:paraId="5D372F19">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公平原则</w:t>
      </w:r>
    </w:p>
    <w:p w14:paraId="288096D9">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诚实信用原则</w:t>
      </w:r>
    </w:p>
    <w:p w14:paraId="0D819011">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6</w:t>
      </w:r>
      <w:r>
        <w:rPr>
          <w:rFonts w:ascii="宋体" w:hAnsi="宋体" w:eastAsia="宋体" w:cs="宋体"/>
          <w:kern w:val="0"/>
          <w:sz w:val="24"/>
        </w:rPr>
        <w:t>.</w:t>
      </w:r>
      <w:r>
        <w:rPr>
          <w:rFonts w:hint="eastAsia" w:ascii="宋体" w:hAnsi="宋体" w:eastAsia="宋体" w:cs="宋体"/>
          <w:kern w:val="0"/>
          <w:sz w:val="24"/>
        </w:rPr>
        <w:t>公序良俗原则</w:t>
      </w:r>
    </w:p>
    <w:p w14:paraId="159A609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7</w:t>
      </w:r>
      <w:r>
        <w:rPr>
          <w:rFonts w:ascii="宋体" w:hAnsi="宋体" w:eastAsia="宋体" w:cs="宋体"/>
          <w:kern w:val="0"/>
          <w:sz w:val="24"/>
        </w:rPr>
        <w:t>.</w:t>
      </w:r>
      <w:r>
        <w:rPr>
          <w:rFonts w:hint="eastAsia" w:ascii="宋体" w:hAnsi="宋体" w:eastAsia="宋体" w:cs="宋体"/>
          <w:kern w:val="0"/>
          <w:sz w:val="24"/>
        </w:rPr>
        <w:t>绿色原则</w:t>
      </w:r>
    </w:p>
    <w:p w14:paraId="376A91E4">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三、民事法律关系</w:t>
      </w:r>
    </w:p>
    <w:p w14:paraId="4FBED46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民事法律关系概述</w:t>
      </w:r>
    </w:p>
    <w:p w14:paraId="53CFD4F1">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民事法律关系的要素</w:t>
      </w:r>
    </w:p>
    <w:p w14:paraId="24F7592B">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民事法律事实</w:t>
      </w:r>
    </w:p>
    <w:p w14:paraId="63C7CDE8">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四、自然人</w:t>
      </w:r>
    </w:p>
    <w:p w14:paraId="6FA9F40D">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自然人的民事权利能力</w:t>
      </w:r>
    </w:p>
    <w:p w14:paraId="33E6EF27">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自然人的民事行为能力</w:t>
      </w:r>
    </w:p>
    <w:p w14:paraId="4F49BA31">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自然人的民事责任</w:t>
      </w:r>
    </w:p>
    <w:p w14:paraId="5D448FFC">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监护</w:t>
      </w:r>
    </w:p>
    <w:p w14:paraId="7AB923CC">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自然人的姓名、住所、户籍和身份证</w:t>
      </w:r>
    </w:p>
    <w:p w14:paraId="6173B8E1">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6</w:t>
      </w:r>
      <w:r>
        <w:rPr>
          <w:rFonts w:ascii="宋体" w:hAnsi="宋体" w:eastAsia="宋体" w:cs="宋体"/>
          <w:kern w:val="0"/>
          <w:sz w:val="24"/>
        </w:rPr>
        <w:t>.</w:t>
      </w:r>
      <w:r>
        <w:rPr>
          <w:rFonts w:hint="eastAsia" w:ascii="宋体" w:hAnsi="宋体" w:eastAsia="宋体" w:cs="宋体"/>
          <w:kern w:val="0"/>
          <w:sz w:val="24"/>
        </w:rPr>
        <w:t>宣告失踪和宣告死亡</w:t>
      </w:r>
    </w:p>
    <w:p w14:paraId="1DAB99F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7</w:t>
      </w:r>
      <w:r>
        <w:rPr>
          <w:rFonts w:ascii="宋体" w:hAnsi="宋体" w:eastAsia="宋体" w:cs="宋体"/>
          <w:kern w:val="0"/>
          <w:sz w:val="24"/>
        </w:rPr>
        <w:t>.</w:t>
      </w:r>
      <w:r>
        <w:rPr>
          <w:rFonts w:hint="eastAsia" w:ascii="宋体" w:hAnsi="宋体" w:eastAsia="宋体" w:cs="宋体"/>
          <w:kern w:val="0"/>
          <w:sz w:val="24"/>
        </w:rPr>
        <w:t>个体工商户与农村承包经营户</w:t>
      </w:r>
    </w:p>
    <w:p w14:paraId="45D3CF2E">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五、法人</w:t>
      </w:r>
    </w:p>
    <w:p w14:paraId="05C32DA4">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 xml:space="preserve">法人制度概述 </w:t>
      </w:r>
    </w:p>
    <w:p w14:paraId="40CA474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法人的分类</w:t>
      </w:r>
    </w:p>
    <w:p w14:paraId="200EC2ED">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法人的成立</w:t>
      </w:r>
    </w:p>
    <w:p w14:paraId="06856D4F">
      <w:pPr>
        <w:widowControl/>
        <w:snapToGrid w:val="0"/>
        <w:ind w:firstLine="480" w:firstLineChars="200"/>
        <w:rPr>
          <w:rFonts w:ascii="宋体" w:hAnsi="宋体" w:eastAsia="宋体" w:cs="宋体"/>
          <w:kern w:val="0"/>
          <w:sz w:val="24"/>
        </w:rPr>
      </w:pPr>
      <w:r>
        <w:rPr>
          <w:rFonts w:hint="eastAsia" w:ascii="宋体" w:hAnsi="宋体" w:cs="宋体"/>
          <w:kern w:val="0"/>
          <w:sz w:val="24"/>
          <w:lang w:eastAsia="zh-CN"/>
        </w:rPr>
        <w:t>4.</w:t>
      </w:r>
      <w:r>
        <w:rPr>
          <w:rFonts w:hint="eastAsia" w:ascii="宋体" w:hAnsi="宋体" w:eastAsia="宋体" w:cs="宋体"/>
          <w:kern w:val="0"/>
          <w:sz w:val="24"/>
        </w:rPr>
        <w:t>法人的民事能力</w:t>
      </w:r>
    </w:p>
    <w:p w14:paraId="1D846C03">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法人的机关及法人分支机构</w:t>
      </w:r>
    </w:p>
    <w:p w14:paraId="3F28076C">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6</w:t>
      </w:r>
      <w:r>
        <w:rPr>
          <w:rFonts w:ascii="宋体" w:hAnsi="宋体" w:eastAsia="宋体" w:cs="宋体"/>
          <w:kern w:val="0"/>
          <w:sz w:val="24"/>
        </w:rPr>
        <w:t>.</w:t>
      </w:r>
      <w:r>
        <w:rPr>
          <w:rFonts w:hint="eastAsia" w:ascii="宋体" w:hAnsi="宋体" w:eastAsia="宋体" w:cs="宋体"/>
          <w:kern w:val="0"/>
          <w:sz w:val="24"/>
        </w:rPr>
        <w:t>法人的变更和终止</w:t>
      </w:r>
    </w:p>
    <w:p w14:paraId="44B7934E">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六、非法人组织</w:t>
      </w:r>
    </w:p>
    <w:p w14:paraId="36AE023A">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 xml:space="preserve">非法人组织的概念 </w:t>
      </w:r>
    </w:p>
    <w:p w14:paraId="5CC7BC66">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非法人组织的出资和财产</w:t>
      </w:r>
    </w:p>
    <w:p w14:paraId="558A8B2A">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非法人组织的债务承担</w:t>
      </w:r>
    </w:p>
    <w:p w14:paraId="2183AD46">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非法人组织的内部关系</w:t>
      </w:r>
    </w:p>
    <w:p w14:paraId="7DE24854">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非法人组织的终止</w:t>
      </w:r>
    </w:p>
    <w:p w14:paraId="0C3D515B">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七、民事权利</w:t>
      </w:r>
    </w:p>
    <w:p w14:paraId="1F20AED9">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民事权利的概念</w:t>
      </w:r>
    </w:p>
    <w:p w14:paraId="763EDB5C">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 xml:space="preserve">民事权利的分类 </w:t>
      </w:r>
    </w:p>
    <w:p w14:paraId="14CBF7B3">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民事权利的行使和保护</w:t>
      </w:r>
    </w:p>
    <w:p w14:paraId="475F3989">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八、民事法律行为</w:t>
      </w:r>
    </w:p>
    <w:p w14:paraId="42826254">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民事法律行为概念和分类</w:t>
      </w:r>
    </w:p>
    <w:p w14:paraId="43ABC4C4">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民事法律行为的成立</w:t>
      </w:r>
    </w:p>
    <w:p w14:paraId="575B9F4B">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意思表示</w:t>
      </w:r>
    </w:p>
    <w:p w14:paraId="6E6000A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民事法律行为的效力</w:t>
      </w:r>
    </w:p>
    <w:p w14:paraId="707D05E6">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民事法律行为的附条件和附期限</w:t>
      </w:r>
    </w:p>
    <w:p w14:paraId="3B169F2C">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九、代理</w:t>
      </w:r>
    </w:p>
    <w:p w14:paraId="288972CC">
      <w:pPr>
        <w:widowControl/>
        <w:snapToGrid w:val="0"/>
        <w:ind w:firstLine="480" w:firstLineChars="200"/>
        <w:rPr>
          <w:rFonts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代理的概念</w:t>
      </w:r>
    </w:p>
    <w:p w14:paraId="2C539B1A">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代理的类型</w:t>
      </w:r>
    </w:p>
    <w:p w14:paraId="60202E4F">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代理权</w:t>
      </w:r>
    </w:p>
    <w:p w14:paraId="3DAA93CA">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无权代理</w:t>
      </w:r>
    </w:p>
    <w:p w14:paraId="70D4813E">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代理终止</w:t>
      </w:r>
    </w:p>
    <w:p w14:paraId="600917EF">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十、民事责任</w:t>
      </w:r>
    </w:p>
    <w:p w14:paraId="0103F146">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民事责任的概念</w:t>
      </w:r>
    </w:p>
    <w:p w14:paraId="70A9A6B9">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民事责任的分类</w:t>
      </w:r>
    </w:p>
    <w:p w14:paraId="706BEFA5">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承担民事责任的方式</w:t>
      </w:r>
    </w:p>
    <w:p w14:paraId="4D5F4D1D">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免责事由</w:t>
      </w:r>
    </w:p>
    <w:p w14:paraId="01BAF9EE">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民事责任的承担</w:t>
      </w:r>
    </w:p>
    <w:p w14:paraId="4645653D">
      <w:pPr>
        <w:widowControl/>
        <w:snapToGrid w:val="0"/>
        <w:ind w:firstLine="482" w:firstLineChars="200"/>
        <w:rPr>
          <w:rFonts w:ascii="宋体" w:hAnsi="宋体" w:eastAsia="宋体" w:cs="宋体"/>
          <w:b/>
          <w:kern w:val="0"/>
          <w:sz w:val="24"/>
        </w:rPr>
      </w:pPr>
      <w:r>
        <w:rPr>
          <w:rFonts w:hint="eastAsia" w:ascii="宋体" w:hAnsi="宋体" w:eastAsia="宋体" w:cs="宋体"/>
          <w:b/>
          <w:kern w:val="0"/>
          <w:sz w:val="24"/>
        </w:rPr>
        <w:t>十一、诉讼时效与期间</w:t>
      </w:r>
    </w:p>
    <w:p w14:paraId="01411CEF">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期间</w:t>
      </w:r>
    </w:p>
    <w:p w14:paraId="58F54BF9">
      <w:pPr>
        <w:widowControl/>
        <w:snapToGrid w:val="0"/>
        <w:ind w:firstLine="480" w:firstLineChars="200"/>
        <w:rPr>
          <w:rFonts w:ascii="宋体" w:hAnsi="宋体" w:eastAsia="宋体" w:cs="宋体"/>
          <w:kern w:val="0"/>
          <w:sz w:val="24"/>
        </w:rPr>
      </w:pPr>
      <w:r>
        <w:rPr>
          <w:rFonts w:hint="eastAsia" w:ascii="宋体" w:hAnsi="宋体" w:cs="宋体"/>
          <w:kern w:val="0"/>
          <w:sz w:val="24"/>
          <w:lang w:eastAsia="zh-CN"/>
        </w:rPr>
        <w:t>2.</w:t>
      </w:r>
      <w:r>
        <w:rPr>
          <w:rFonts w:hint="eastAsia" w:ascii="宋体" w:hAnsi="宋体" w:eastAsia="宋体" w:cs="宋体"/>
          <w:kern w:val="0"/>
          <w:sz w:val="24"/>
        </w:rPr>
        <w:t>诉讼时效概述</w:t>
      </w:r>
    </w:p>
    <w:p w14:paraId="6F875015">
      <w:pPr>
        <w:widowControl/>
        <w:snapToGrid w:val="0"/>
        <w:ind w:firstLine="480" w:firstLineChars="20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诉讼时效期间的适用和排除</w:t>
      </w:r>
    </w:p>
    <w:p w14:paraId="79B6CBA8">
      <w:pPr>
        <w:widowControl/>
        <w:snapToGrid w:val="0"/>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诉讼时效期间的中止、中断、延长</w:t>
      </w:r>
    </w:p>
    <w:p w14:paraId="4F9ACB80">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期间计算</w:t>
      </w:r>
    </w:p>
    <w:p w14:paraId="654EB5BE">
      <w:pPr>
        <w:widowControl/>
        <w:snapToGrid w:val="0"/>
        <w:ind w:firstLine="482" w:firstLineChars="200"/>
        <w:rPr>
          <w:rFonts w:hint="eastAsia" w:ascii="宋体" w:hAnsi="宋体" w:eastAsia="宋体" w:cs="宋体"/>
          <w:b/>
          <w:kern w:val="0"/>
          <w:sz w:val="24"/>
        </w:rPr>
      </w:pPr>
      <w:r>
        <w:rPr>
          <w:rFonts w:hint="eastAsia" w:ascii="宋体" w:hAnsi="宋体" w:eastAsia="宋体" w:cs="宋体"/>
          <w:b/>
          <w:kern w:val="0"/>
          <w:sz w:val="24"/>
        </w:rPr>
        <w:t>十二、物权</w:t>
      </w:r>
    </w:p>
    <w:p w14:paraId="2F8CC301">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物权与物权法概述</w:t>
      </w:r>
    </w:p>
    <w:p w14:paraId="79583DA4">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物权变动</w:t>
      </w:r>
    </w:p>
    <w:p w14:paraId="6FD831C5">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所有权的一般原理</w:t>
      </w:r>
    </w:p>
    <w:p w14:paraId="07B74219">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业主的建筑物区分所有权</w:t>
      </w:r>
    </w:p>
    <w:p w14:paraId="4BBB4FC7">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相邻关系</w:t>
      </w:r>
    </w:p>
    <w:p w14:paraId="2009B485">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共有</w:t>
      </w:r>
    </w:p>
    <w:p w14:paraId="5519B368">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用益物权概述</w:t>
      </w:r>
    </w:p>
    <w:p w14:paraId="477E5865">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土地承包经营权</w:t>
      </w:r>
    </w:p>
    <w:p w14:paraId="2C115DA2">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建设用地使用权</w:t>
      </w:r>
    </w:p>
    <w:p w14:paraId="450725F7">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宅基地使用权</w:t>
      </w:r>
    </w:p>
    <w:p w14:paraId="6BC6CF4D">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11.</w:t>
      </w:r>
      <w:r>
        <w:rPr>
          <w:rFonts w:hint="eastAsia" w:ascii="宋体" w:hAnsi="宋体" w:eastAsia="宋体" w:cs="宋体"/>
          <w:kern w:val="0"/>
          <w:sz w:val="24"/>
        </w:rPr>
        <w:t>居住权</w:t>
      </w:r>
    </w:p>
    <w:p w14:paraId="5D2035BB">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12.</w:t>
      </w:r>
      <w:r>
        <w:rPr>
          <w:rFonts w:hint="eastAsia" w:ascii="宋体" w:hAnsi="宋体" w:eastAsia="宋体" w:cs="宋体"/>
          <w:kern w:val="0"/>
          <w:sz w:val="24"/>
        </w:rPr>
        <w:t>地役权</w:t>
      </w:r>
    </w:p>
    <w:p w14:paraId="033DE86A">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13.</w:t>
      </w:r>
      <w:r>
        <w:rPr>
          <w:rFonts w:hint="eastAsia" w:ascii="宋体" w:hAnsi="宋体" w:eastAsia="宋体" w:cs="宋体"/>
          <w:kern w:val="0"/>
          <w:sz w:val="24"/>
        </w:rPr>
        <w:t>担保物权概述</w:t>
      </w:r>
    </w:p>
    <w:p w14:paraId="20293C93">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14.</w:t>
      </w:r>
      <w:r>
        <w:rPr>
          <w:rFonts w:hint="eastAsia" w:ascii="宋体" w:hAnsi="宋体" w:eastAsia="宋体" w:cs="宋体"/>
          <w:kern w:val="0"/>
          <w:sz w:val="24"/>
        </w:rPr>
        <w:t>抵押权</w:t>
      </w:r>
    </w:p>
    <w:p w14:paraId="172CDDDC">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15.</w:t>
      </w:r>
      <w:r>
        <w:rPr>
          <w:rFonts w:hint="eastAsia" w:ascii="宋体" w:hAnsi="宋体" w:eastAsia="宋体" w:cs="宋体"/>
          <w:kern w:val="0"/>
          <w:sz w:val="24"/>
        </w:rPr>
        <w:t>质权</w:t>
      </w:r>
    </w:p>
    <w:p w14:paraId="1286D766">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16.</w:t>
      </w:r>
      <w:r>
        <w:rPr>
          <w:rFonts w:hint="eastAsia" w:ascii="宋体" w:hAnsi="宋体" w:eastAsia="宋体" w:cs="宋体"/>
          <w:kern w:val="0"/>
          <w:sz w:val="24"/>
        </w:rPr>
        <w:t>留置权</w:t>
      </w:r>
    </w:p>
    <w:p w14:paraId="786F89CA">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17.</w:t>
      </w:r>
      <w:r>
        <w:rPr>
          <w:rFonts w:hint="eastAsia" w:ascii="宋体" w:hAnsi="宋体" w:eastAsia="宋体" w:cs="宋体"/>
          <w:kern w:val="0"/>
          <w:sz w:val="24"/>
        </w:rPr>
        <w:t>占有</w:t>
      </w:r>
    </w:p>
    <w:p w14:paraId="3F1B7EF0">
      <w:pPr>
        <w:widowControl/>
        <w:snapToGrid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十三、合同</w:t>
      </w:r>
    </w:p>
    <w:p w14:paraId="49CD3A86">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债与合同概述</w:t>
      </w:r>
    </w:p>
    <w:p w14:paraId="1743AA42">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合同的订立</w:t>
      </w:r>
    </w:p>
    <w:p w14:paraId="1E53C396">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合同的效力</w:t>
      </w:r>
    </w:p>
    <w:p w14:paraId="5F6B4ABE">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合同的履行</w:t>
      </w:r>
    </w:p>
    <w:p w14:paraId="2614531C">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合同的保全</w:t>
      </w:r>
    </w:p>
    <w:p w14:paraId="361A1054">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合同的变更和转让</w:t>
      </w:r>
    </w:p>
    <w:p w14:paraId="5F0AD338">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合同的权利义务终止</w:t>
      </w:r>
    </w:p>
    <w:p w14:paraId="090FF0F4">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违约责任</w:t>
      </w:r>
    </w:p>
    <w:p w14:paraId="19BEDFFB">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典型合同</w:t>
      </w:r>
    </w:p>
    <w:p w14:paraId="331EB015">
      <w:pPr>
        <w:widowControl/>
        <w:snapToGrid w:val="0"/>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10.</w:t>
      </w:r>
      <w:r>
        <w:rPr>
          <w:rFonts w:hint="eastAsia" w:ascii="宋体" w:hAnsi="宋体" w:eastAsia="宋体" w:cs="宋体"/>
          <w:kern w:val="0"/>
          <w:sz w:val="24"/>
        </w:rPr>
        <w:t>准合同</w:t>
      </w:r>
    </w:p>
    <w:p w14:paraId="7001BA27">
      <w:pPr>
        <w:snapToGrid w:val="0"/>
        <w:jc w:val="center"/>
        <w:rPr>
          <w:rFonts w:ascii="宋体" w:hAnsi="宋体" w:eastAsia="宋体" w:cs="宋体"/>
          <w:b/>
          <w:bCs/>
          <w:kern w:val="0"/>
          <w:sz w:val="32"/>
          <w:szCs w:val="32"/>
        </w:rPr>
      </w:pPr>
    </w:p>
    <w:p w14:paraId="4A02A588">
      <w:pPr>
        <w:snapToGrid w:val="0"/>
        <w:jc w:val="center"/>
        <w:rPr>
          <w:rFonts w:hint="eastAsia" w:ascii="宋体" w:hAnsi="宋体" w:eastAsia="宋体" w:cs="宋体"/>
          <w:b/>
          <w:bCs/>
          <w:sz w:val="32"/>
          <w:szCs w:val="32"/>
          <w:lang w:eastAsia="zh-CN"/>
        </w:rPr>
      </w:pPr>
      <w:r>
        <w:rPr>
          <w:rFonts w:hint="eastAsia" w:ascii="宋体" w:hAnsi="宋体" w:eastAsia="宋体" w:cs="宋体"/>
          <w:b/>
          <w:bCs/>
          <w:kern w:val="0"/>
          <w:sz w:val="32"/>
          <w:szCs w:val="32"/>
        </w:rPr>
        <w:t>刑法</w:t>
      </w:r>
    </w:p>
    <w:p w14:paraId="47C64534">
      <w:pPr>
        <w:widowControl/>
        <w:snapToGrid w:val="0"/>
        <w:ind w:firstLine="472" w:firstLineChars="196"/>
        <w:rPr>
          <w:rFonts w:ascii="宋体" w:hAnsi="宋体" w:eastAsia="宋体" w:cs="宋体"/>
          <w:b/>
          <w:kern w:val="0"/>
          <w:sz w:val="24"/>
        </w:rPr>
      </w:pPr>
      <w:r>
        <w:rPr>
          <w:rFonts w:hint="eastAsia" w:ascii="宋体" w:hAnsi="宋体" w:eastAsia="宋体" w:cs="宋体"/>
          <w:b/>
          <w:kern w:val="0"/>
          <w:sz w:val="24"/>
        </w:rPr>
        <w:t>《刑法》考试大纲概述：</w:t>
      </w:r>
    </w:p>
    <w:p w14:paraId="19C90520">
      <w:pPr>
        <w:widowControl/>
        <w:snapToGrid w:val="0"/>
        <w:ind w:firstLine="480" w:firstLineChars="200"/>
        <w:rPr>
          <w:rFonts w:ascii="宋体" w:hAnsi="宋体" w:eastAsia="宋体" w:cs="宋体"/>
          <w:b/>
          <w:bCs/>
          <w:kern w:val="0"/>
          <w:sz w:val="24"/>
        </w:rPr>
      </w:pPr>
      <w:r>
        <w:rPr>
          <w:rFonts w:hint="eastAsia" w:ascii="宋体" w:hAnsi="宋体" w:eastAsia="宋体" w:cs="宋体"/>
          <w:sz w:val="24"/>
        </w:rPr>
        <w:t>刑法</w:t>
      </w:r>
      <w:r>
        <w:rPr>
          <w:rFonts w:hint="eastAsia" w:ascii="宋体" w:hAnsi="宋体" w:eastAsia="宋体" w:cs="宋体"/>
          <w:sz w:val="24"/>
          <w:lang w:val="en-US" w:eastAsia="zh-CN"/>
        </w:rPr>
        <w:t>分论部分罪名</w:t>
      </w:r>
      <w:r>
        <w:rPr>
          <w:rFonts w:hint="eastAsia" w:ascii="宋体" w:hAnsi="宋体" w:eastAsia="宋体" w:cs="宋体"/>
          <w:sz w:val="24"/>
        </w:rPr>
        <w:t>的基本概念、基本理论。</w:t>
      </w:r>
      <w:r>
        <w:rPr>
          <w:rFonts w:hint="eastAsia" w:ascii="宋体" w:hAnsi="宋体" w:cs="宋体"/>
          <w:sz w:val="24"/>
          <w:lang w:eastAsia="zh-CN"/>
        </w:rPr>
        <w:t>考查学生</w:t>
      </w:r>
      <w:r>
        <w:rPr>
          <w:rFonts w:hint="eastAsia" w:ascii="宋体" w:hAnsi="宋体" w:eastAsia="宋体" w:cs="宋体"/>
          <w:sz w:val="24"/>
        </w:rPr>
        <w:t>对刑法基本知识的掌握程度，</w:t>
      </w:r>
      <w:r>
        <w:rPr>
          <w:rFonts w:hint="eastAsia" w:ascii="宋体" w:hAnsi="宋体" w:cs="宋体"/>
          <w:sz w:val="24"/>
          <w:lang w:eastAsia="zh-CN"/>
        </w:rPr>
        <w:t>考查学生</w:t>
      </w:r>
      <w:r>
        <w:rPr>
          <w:rFonts w:hint="eastAsia" w:ascii="宋体" w:hAnsi="宋体" w:eastAsia="宋体" w:cs="宋体"/>
          <w:sz w:val="24"/>
        </w:rPr>
        <w:t>对</w:t>
      </w:r>
      <w:r>
        <w:rPr>
          <w:rFonts w:hint="eastAsia" w:ascii="宋体" w:hAnsi="宋体" w:eastAsia="宋体" w:cs="宋体"/>
          <w:sz w:val="24"/>
          <w:lang w:val="en-US" w:eastAsia="zh-CN"/>
        </w:rPr>
        <w:t>运用理论知识分析刑事法律问题的能力。</w:t>
      </w:r>
      <w:r>
        <w:rPr>
          <w:rFonts w:hint="eastAsia" w:ascii="宋体" w:hAnsi="宋体" w:eastAsia="宋体" w:cs="宋体"/>
          <w:sz w:val="24"/>
        </w:rPr>
        <w:t>注重对学生知识结构和分析、思考能力的考察。</w:t>
      </w:r>
    </w:p>
    <w:p w14:paraId="55E458E4">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一</w:t>
      </w:r>
      <w:r>
        <w:rPr>
          <w:rFonts w:hint="eastAsia" w:ascii="宋体" w:hAnsi="宋体" w:eastAsia="宋体" w:cs="宋体"/>
          <w:b/>
          <w:kern w:val="0"/>
          <w:sz w:val="24"/>
          <w:highlight w:val="none"/>
        </w:rPr>
        <w:t>、危害公共安全罪</w:t>
      </w:r>
    </w:p>
    <w:p w14:paraId="6B17C08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 xml:space="preserve">交通肇事罪  </w:t>
      </w:r>
    </w:p>
    <w:p w14:paraId="048E7CB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rPr>
        <w:t xml:space="preserve">危险驾驶罪  </w:t>
      </w:r>
    </w:p>
    <w:p w14:paraId="66BB7EC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3.</w:t>
      </w:r>
      <w:r>
        <w:rPr>
          <w:rFonts w:hint="eastAsia" w:ascii="宋体" w:hAnsi="宋体" w:eastAsia="宋体" w:cs="宋体"/>
          <w:b w:val="0"/>
          <w:bCs/>
          <w:kern w:val="0"/>
          <w:sz w:val="24"/>
          <w:highlight w:val="none"/>
        </w:rPr>
        <w:t xml:space="preserve">重大责任事故罪  </w:t>
      </w:r>
    </w:p>
    <w:p w14:paraId="061164B5">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4.</w:t>
      </w:r>
      <w:r>
        <w:rPr>
          <w:rFonts w:hint="eastAsia" w:ascii="宋体" w:hAnsi="宋体" w:eastAsia="宋体" w:cs="宋体"/>
          <w:b w:val="0"/>
          <w:bCs/>
          <w:kern w:val="0"/>
          <w:sz w:val="24"/>
          <w:highlight w:val="none"/>
        </w:rPr>
        <w:t xml:space="preserve">以危险方法危害公共安全罪  </w:t>
      </w:r>
    </w:p>
    <w:p w14:paraId="62B7C417">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5.</w:t>
      </w:r>
      <w:r>
        <w:rPr>
          <w:rFonts w:hint="eastAsia" w:ascii="宋体" w:hAnsi="宋体" w:eastAsia="宋体" w:cs="宋体"/>
          <w:b w:val="0"/>
          <w:bCs/>
          <w:kern w:val="0"/>
          <w:sz w:val="24"/>
          <w:highlight w:val="none"/>
        </w:rPr>
        <w:t xml:space="preserve">妨害安全驾驶罪  </w:t>
      </w:r>
    </w:p>
    <w:p w14:paraId="0112F2C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6.</w:t>
      </w:r>
      <w:r>
        <w:rPr>
          <w:rFonts w:hint="eastAsia" w:ascii="宋体" w:hAnsi="宋体" w:eastAsia="宋体" w:cs="宋体"/>
          <w:b w:val="0"/>
          <w:bCs/>
          <w:kern w:val="0"/>
          <w:sz w:val="24"/>
          <w:highlight w:val="none"/>
        </w:rPr>
        <w:t xml:space="preserve">危险作业罪  </w:t>
      </w:r>
    </w:p>
    <w:p w14:paraId="232D1C72">
      <w:pPr>
        <w:widowControl/>
        <w:snapToGrid w:val="0"/>
        <w:ind w:left="0" w:leftChars="0" w:firstLine="0" w:firstLineChars="0"/>
        <w:textAlignment w:val="baseline"/>
        <w:rPr>
          <w:rFonts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7.</w:t>
      </w:r>
      <w:r>
        <w:rPr>
          <w:rFonts w:hint="eastAsia" w:ascii="宋体" w:hAnsi="宋体" w:eastAsia="宋体" w:cs="宋体"/>
          <w:b w:val="0"/>
          <w:bCs/>
          <w:kern w:val="0"/>
          <w:sz w:val="24"/>
          <w:highlight w:val="none"/>
        </w:rPr>
        <w:t>破坏交通工具罪</w:t>
      </w:r>
    </w:p>
    <w:p w14:paraId="346F3B11">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二</w:t>
      </w:r>
      <w:r>
        <w:rPr>
          <w:rFonts w:hint="eastAsia" w:ascii="宋体" w:hAnsi="宋体" w:eastAsia="宋体" w:cs="宋体"/>
          <w:b/>
          <w:kern w:val="0"/>
          <w:sz w:val="24"/>
          <w:highlight w:val="none"/>
        </w:rPr>
        <w:t>、破坏社会主义市场经济秩序罪</w:t>
      </w:r>
    </w:p>
    <w:p w14:paraId="544F43C5">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生产、销售伪劣产品罪</w:t>
      </w:r>
    </w:p>
    <w:p w14:paraId="12677E0F">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rPr>
        <w:t>生产、销售有毒、有害食品罪</w:t>
      </w:r>
    </w:p>
    <w:p w14:paraId="458EFD4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3.</w:t>
      </w:r>
      <w:r>
        <w:rPr>
          <w:rFonts w:hint="eastAsia" w:ascii="宋体" w:hAnsi="宋体" w:eastAsia="宋体" w:cs="宋体"/>
          <w:b w:val="0"/>
          <w:bCs/>
          <w:kern w:val="0"/>
          <w:sz w:val="24"/>
          <w:highlight w:val="none"/>
        </w:rPr>
        <w:t>走私普通货物、物品罪</w:t>
      </w:r>
    </w:p>
    <w:p w14:paraId="485FBF20">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4.</w:t>
      </w:r>
      <w:r>
        <w:rPr>
          <w:rFonts w:hint="eastAsia" w:ascii="宋体" w:hAnsi="宋体" w:eastAsia="宋体" w:cs="宋体"/>
          <w:b w:val="0"/>
          <w:bCs/>
          <w:kern w:val="0"/>
          <w:sz w:val="24"/>
          <w:highlight w:val="none"/>
        </w:rPr>
        <w:t>妨害清算罪</w:t>
      </w:r>
    </w:p>
    <w:p w14:paraId="7717300D">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5.</w:t>
      </w:r>
      <w:r>
        <w:rPr>
          <w:rFonts w:hint="eastAsia" w:ascii="宋体" w:hAnsi="宋体" w:eastAsia="宋体" w:cs="宋体"/>
          <w:b w:val="0"/>
          <w:bCs/>
          <w:kern w:val="0"/>
          <w:sz w:val="24"/>
          <w:highlight w:val="none"/>
        </w:rPr>
        <w:t>虚假破产罪</w:t>
      </w:r>
    </w:p>
    <w:p w14:paraId="1D5FB33E">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6.</w:t>
      </w:r>
      <w:r>
        <w:rPr>
          <w:rFonts w:hint="eastAsia" w:ascii="宋体" w:hAnsi="宋体" w:eastAsia="宋体" w:cs="宋体"/>
          <w:b w:val="0"/>
          <w:bCs/>
          <w:kern w:val="0"/>
          <w:sz w:val="24"/>
          <w:highlight w:val="none"/>
        </w:rPr>
        <w:t>非法经营同类营业罪</w:t>
      </w:r>
    </w:p>
    <w:p w14:paraId="5DBA9101">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7.</w:t>
      </w:r>
      <w:r>
        <w:rPr>
          <w:rFonts w:hint="eastAsia" w:ascii="宋体" w:hAnsi="宋体" w:eastAsia="宋体" w:cs="宋体"/>
          <w:b w:val="0"/>
          <w:bCs/>
          <w:kern w:val="0"/>
          <w:sz w:val="24"/>
          <w:highlight w:val="none"/>
        </w:rPr>
        <w:t>高利转贷罪</w:t>
      </w:r>
    </w:p>
    <w:p w14:paraId="789BC93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8.</w:t>
      </w:r>
      <w:r>
        <w:rPr>
          <w:rFonts w:hint="eastAsia" w:ascii="宋体" w:hAnsi="宋体" w:eastAsia="宋体" w:cs="宋体"/>
          <w:b w:val="0"/>
          <w:bCs/>
          <w:kern w:val="0"/>
          <w:sz w:val="24"/>
          <w:highlight w:val="none"/>
        </w:rPr>
        <w:t>非法吸收公众存款罪</w:t>
      </w:r>
    </w:p>
    <w:p w14:paraId="30539CEF">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9.</w:t>
      </w:r>
      <w:r>
        <w:rPr>
          <w:rFonts w:hint="eastAsia" w:ascii="宋体" w:hAnsi="宋体" w:eastAsia="宋体" w:cs="宋体"/>
          <w:b w:val="0"/>
          <w:bCs/>
          <w:kern w:val="0"/>
          <w:sz w:val="24"/>
          <w:highlight w:val="none"/>
        </w:rPr>
        <w:t>集资诈骗罪</w:t>
      </w:r>
    </w:p>
    <w:p w14:paraId="7497B4D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10.</w:t>
      </w:r>
      <w:r>
        <w:rPr>
          <w:rFonts w:hint="eastAsia" w:ascii="宋体" w:hAnsi="宋体" w:eastAsia="宋体" w:cs="宋体"/>
          <w:b w:val="0"/>
          <w:bCs/>
          <w:kern w:val="0"/>
          <w:sz w:val="24"/>
          <w:highlight w:val="none"/>
        </w:rPr>
        <w:t>内幕交易、泄露内幕信息罪</w:t>
      </w:r>
    </w:p>
    <w:p w14:paraId="3BAD819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11.</w:t>
      </w:r>
      <w:r>
        <w:rPr>
          <w:rFonts w:hint="eastAsia" w:ascii="宋体" w:hAnsi="宋体" w:eastAsia="宋体" w:cs="宋体"/>
          <w:b w:val="0"/>
          <w:bCs/>
          <w:kern w:val="0"/>
          <w:sz w:val="24"/>
          <w:highlight w:val="none"/>
        </w:rPr>
        <w:t>洗钱罪</w:t>
      </w:r>
    </w:p>
    <w:p w14:paraId="618F7199">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12.</w:t>
      </w:r>
      <w:r>
        <w:rPr>
          <w:rFonts w:hint="eastAsia" w:ascii="宋体" w:hAnsi="宋体" w:eastAsia="宋体" w:cs="宋体"/>
          <w:b w:val="0"/>
          <w:bCs/>
          <w:kern w:val="0"/>
          <w:sz w:val="24"/>
          <w:highlight w:val="none"/>
        </w:rPr>
        <w:t>保险诈骗罪</w:t>
      </w:r>
    </w:p>
    <w:p w14:paraId="39081B1C">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13.</w:t>
      </w:r>
      <w:r>
        <w:rPr>
          <w:rFonts w:hint="eastAsia" w:ascii="宋体" w:hAnsi="宋体" w:eastAsia="宋体" w:cs="宋体"/>
          <w:b w:val="0"/>
          <w:bCs/>
          <w:kern w:val="0"/>
          <w:sz w:val="24"/>
          <w:highlight w:val="none"/>
        </w:rPr>
        <w:t>挪用资金罪</w:t>
      </w:r>
    </w:p>
    <w:p w14:paraId="2E4EE52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14.</w:t>
      </w:r>
      <w:r>
        <w:rPr>
          <w:rFonts w:hint="eastAsia" w:ascii="宋体" w:hAnsi="宋体" w:eastAsia="宋体" w:cs="宋体"/>
          <w:b w:val="0"/>
          <w:bCs/>
          <w:kern w:val="0"/>
          <w:sz w:val="24"/>
          <w:highlight w:val="none"/>
        </w:rPr>
        <w:t>非国家工作人员受贿罪</w:t>
      </w:r>
    </w:p>
    <w:p w14:paraId="3E72BC40">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15.</w:t>
      </w:r>
      <w:r>
        <w:rPr>
          <w:rFonts w:hint="eastAsia" w:ascii="宋体" w:hAnsi="宋体" w:eastAsia="宋体" w:cs="宋体"/>
          <w:b w:val="0"/>
          <w:bCs/>
          <w:kern w:val="0"/>
          <w:sz w:val="24"/>
          <w:highlight w:val="none"/>
        </w:rPr>
        <w:t>逃税罪</w:t>
      </w:r>
    </w:p>
    <w:p w14:paraId="51BCD87F">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16.</w:t>
      </w:r>
      <w:r>
        <w:rPr>
          <w:rFonts w:hint="eastAsia" w:ascii="宋体" w:hAnsi="宋体" w:eastAsia="宋体" w:cs="宋体"/>
          <w:b w:val="0"/>
          <w:bCs/>
          <w:kern w:val="0"/>
          <w:sz w:val="24"/>
          <w:highlight w:val="none"/>
        </w:rPr>
        <w:t>侵犯商业秘密罪</w:t>
      </w:r>
    </w:p>
    <w:p w14:paraId="09D929E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17.</w:t>
      </w:r>
      <w:r>
        <w:rPr>
          <w:rFonts w:hint="eastAsia" w:ascii="宋体" w:hAnsi="宋体" w:eastAsia="宋体" w:cs="宋体"/>
          <w:b w:val="0"/>
          <w:bCs/>
          <w:kern w:val="0"/>
          <w:sz w:val="24"/>
          <w:highlight w:val="none"/>
        </w:rPr>
        <w:t>非法经营罪</w:t>
      </w:r>
    </w:p>
    <w:p w14:paraId="1B828B7D">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18.</w:t>
      </w:r>
      <w:r>
        <w:rPr>
          <w:rFonts w:hint="eastAsia" w:ascii="宋体" w:hAnsi="宋体" w:eastAsia="宋体" w:cs="宋体"/>
          <w:b w:val="0"/>
          <w:bCs/>
          <w:kern w:val="0"/>
          <w:sz w:val="24"/>
          <w:highlight w:val="none"/>
        </w:rPr>
        <w:t>提供虚假证明文件罪</w:t>
      </w:r>
    </w:p>
    <w:p w14:paraId="5AE5352B">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三</w:t>
      </w:r>
      <w:r>
        <w:rPr>
          <w:rFonts w:hint="eastAsia" w:ascii="宋体" w:hAnsi="宋体" w:eastAsia="宋体" w:cs="宋体"/>
          <w:b/>
          <w:kern w:val="0"/>
          <w:sz w:val="24"/>
          <w:highlight w:val="none"/>
        </w:rPr>
        <w:t>、侵犯公民人身权利、民主权利罪</w:t>
      </w:r>
    </w:p>
    <w:p w14:paraId="6E2AFC6F">
      <w:pPr>
        <w:widowControl/>
        <w:snapToGrid w:val="0"/>
        <w:ind w:left="0" w:leftChars="0" w:firstLine="0" w:firstLineChars="0"/>
        <w:textAlignment w:val="baseline"/>
        <w:rPr>
          <w:rFonts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故意杀人罪</w:t>
      </w:r>
    </w:p>
    <w:p w14:paraId="595448C8">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rPr>
        <w:t xml:space="preserve">过失致人死亡罪  </w:t>
      </w:r>
    </w:p>
    <w:p w14:paraId="7DF3A9DD">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3.</w:t>
      </w:r>
      <w:r>
        <w:rPr>
          <w:rFonts w:hint="eastAsia" w:ascii="宋体" w:hAnsi="宋体" w:eastAsia="宋体" w:cs="宋体"/>
          <w:b w:val="0"/>
          <w:bCs/>
          <w:kern w:val="0"/>
          <w:sz w:val="24"/>
          <w:highlight w:val="none"/>
        </w:rPr>
        <w:t xml:space="preserve">故意伤害罪  </w:t>
      </w:r>
    </w:p>
    <w:p w14:paraId="3C9974B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4.</w:t>
      </w:r>
      <w:r>
        <w:rPr>
          <w:rFonts w:hint="eastAsia" w:ascii="宋体" w:hAnsi="宋体" w:eastAsia="宋体" w:cs="宋体"/>
          <w:b w:val="0"/>
          <w:bCs/>
          <w:kern w:val="0"/>
          <w:sz w:val="24"/>
          <w:highlight w:val="none"/>
        </w:rPr>
        <w:t xml:space="preserve">强奸罪  </w:t>
      </w:r>
    </w:p>
    <w:p w14:paraId="352245C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5.</w:t>
      </w:r>
      <w:r>
        <w:rPr>
          <w:rFonts w:hint="eastAsia" w:ascii="宋体" w:hAnsi="宋体" w:eastAsia="宋体" w:cs="宋体"/>
          <w:b w:val="0"/>
          <w:bCs/>
          <w:kern w:val="0"/>
          <w:sz w:val="24"/>
          <w:highlight w:val="none"/>
        </w:rPr>
        <w:t xml:space="preserve">负有照护职责人员性侵罪 </w:t>
      </w:r>
    </w:p>
    <w:p w14:paraId="341AA431">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6.</w:t>
      </w:r>
      <w:r>
        <w:rPr>
          <w:rFonts w:hint="eastAsia" w:ascii="宋体" w:hAnsi="宋体" w:eastAsia="宋体" w:cs="宋体"/>
          <w:b w:val="0"/>
          <w:bCs/>
          <w:kern w:val="0"/>
          <w:sz w:val="24"/>
          <w:highlight w:val="none"/>
        </w:rPr>
        <w:t xml:space="preserve">强制猥亵、侮辱罪  </w:t>
      </w:r>
    </w:p>
    <w:p w14:paraId="5D1CF8D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7.</w:t>
      </w:r>
      <w:r>
        <w:rPr>
          <w:rFonts w:hint="eastAsia" w:ascii="宋体" w:hAnsi="宋体" w:eastAsia="宋体" w:cs="宋体"/>
          <w:b w:val="0"/>
          <w:bCs/>
          <w:kern w:val="0"/>
          <w:sz w:val="24"/>
          <w:highlight w:val="none"/>
        </w:rPr>
        <w:t xml:space="preserve">非法拘禁罪  </w:t>
      </w:r>
    </w:p>
    <w:p w14:paraId="4A50175E">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8.</w:t>
      </w:r>
      <w:r>
        <w:rPr>
          <w:rFonts w:hint="eastAsia" w:ascii="宋体" w:hAnsi="宋体" w:eastAsia="宋体" w:cs="宋体"/>
          <w:b w:val="0"/>
          <w:bCs/>
          <w:kern w:val="0"/>
          <w:sz w:val="24"/>
          <w:highlight w:val="none"/>
        </w:rPr>
        <w:t xml:space="preserve">绑架罪  </w:t>
      </w:r>
    </w:p>
    <w:p w14:paraId="56322C7C">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9.</w:t>
      </w:r>
      <w:r>
        <w:rPr>
          <w:rFonts w:hint="eastAsia" w:ascii="宋体" w:hAnsi="宋体" w:eastAsia="宋体" w:cs="宋体"/>
          <w:b w:val="0"/>
          <w:bCs/>
          <w:kern w:val="0"/>
          <w:sz w:val="24"/>
          <w:highlight w:val="none"/>
        </w:rPr>
        <w:t xml:space="preserve">拐卖妇女、儿童罪  </w:t>
      </w:r>
    </w:p>
    <w:p w14:paraId="3AC6235B">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10.</w:t>
      </w:r>
      <w:r>
        <w:rPr>
          <w:rFonts w:hint="eastAsia" w:ascii="宋体" w:hAnsi="宋体" w:eastAsia="宋体" w:cs="宋体"/>
          <w:b w:val="0"/>
          <w:bCs/>
          <w:kern w:val="0"/>
          <w:sz w:val="24"/>
          <w:highlight w:val="none"/>
        </w:rPr>
        <w:t xml:space="preserve">收买被拐卖的妇女、儿童罪  </w:t>
      </w:r>
    </w:p>
    <w:p w14:paraId="74BFCB5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11.</w:t>
      </w:r>
      <w:r>
        <w:rPr>
          <w:rFonts w:hint="eastAsia" w:ascii="宋体" w:hAnsi="宋体" w:eastAsia="宋体" w:cs="宋体"/>
          <w:b w:val="0"/>
          <w:bCs/>
          <w:kern w:val="0"/>
          <w:sz w:val="24"/>
          <w:highlight w:val="none"/>
        </w:rPr>
        <w:t xml:space="preserve">妨害公务罪  诬告陷害罪  </w:t>
      </w:r>
    </w:p>
    <w:p w14:paraId="4B18C18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12.</w:t>
      </w:r>
      <w:r>
        <w:rPr>
          <w:rFonts w:hint="eastAsia" w:ascii="宋体" w:hAnsi="宋体" w:eastAsia="宋体" w:cs="宋体"/>
          <w:b w:val="0"/>
          <w:bCs/>
          <w:kern w:val="0"/>
          <w:sz w:val="24"/>
          <w:highlight w:val="none"/>
        </w:rPr>
        <w:t xml:space="preserve">侮辱罪、诽谤罪  </w:t>
      </w:r>
    </w:p>
    <w:p w14:paraId="0E006D89">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13.</w:t>
      </w:r>
      <w:r>
        <w:rPr>
          <w:rFonts w:hint="eastAsia" w:ascii="宋体" w:hAnsi="宋体" w:eastAsia="宋体" w:cs="宋体"/>
          <w:b w:val="0"/>
          <w:bCs/>
          <w:kern w:val="0"/>
          <w:sz w:val="24"/>
          <w:highlight w:val="none"/>
        </w:rPr>
        <w:t xml:space="preserve">刑讯逼供罪  </w:t>
      </w:r>
    </w:p>
    <w:p w14:paraId="7879BF79">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14.</w:t>
      </w:r>
      <w:r>
        <w:rPr>
          <w:rFonts w:hint="eastAsia" w:ascii="宋体" w:hAnsi="宋体" w:eastAsia="宋体" w:cs="宋体"/>
          <w:b w:val="0"/>
          <w:bCs/>
          <w:kern w:val="0"/>
          <w:sz w:val="24"/>
          <w:highlight w:val="none"/>
        </w:rPr>
        <w:t xml:space="preserve">侵犯公民个人信息罪  </w:t>
      </w:r>
    </w:p>
    <w:p w14:paraId="08EAA05C">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15.</w:t>
      </w:r>
      <w:r>
        <w:rPr>
          <w:rFonts w:hint="eastAsia" w:ascii="宋体" w:hAnsi="宋体" w:eastAsia="宋体" w:cs="宋体"/>
          <w:b w:val="0"/>
          <w:bCs/>
          <w:kern w:val="0"/>
          <w:sz w:val="24"/>
          <w:highlight w:val="none"/>
        </w:rPr>
        <w:t xml:space="preserve">虐待被监护、看护人罪  </w:t>
      </w:r>
    </w:p>
    <w:p w14:paraId="7F6F147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16.</w:t>
      </w:r>
      <w:r>
        <w:rPr>
          <w:rFonts w:hint="eastAsia" w:ascii="宋体" w:hAnsi="宋体" w:eastAsia="宋体" w:cs="宋体"/>
          <w:b w:val="0"/>
          <w:bCs/>
          <w:kern w:val="0"/>
          <w:sz w:val="24"/>
          <w:highlight w:val="none"/>
        </w:rPr>
        <w:t xml:space="preserve">虐待罪  </w:t>
      </w:r>
    </w:p>
    <w:p w14:paraId="20C16512">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lang w:val="en-US" w:eastAsia="zh-CN"/>
        </w:rPr>
        <w:t>17.</w:t>
      </w:r>
      <w:r>
        <w:rPr>
          <w:rFonts w:hint="eastAsia" w:ascii="宋体" w:hAnsi="宋体" w:eastAsia="宋体" w:cs="宋体"/>
          <w:kern w:val="0"/>
          <w:sz w:val="24"/>
          <w:highlight w:val="none"/>
        </w:rPr>
        <w:t>遗弃罪</w:t>
      </w:r>
    </w:p>
    <w:p w14:paraId="76068805">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四</w:t>
      </w:r>
      <w:r>
        <w:rPr>
          <w:rFonts w:hint="eastAsia" w:ascii="宋体" w:hAnsi="宋体" w:eastAsia="宋体" w:cs="宋体"/>
          <w:b/>
          <w:kern w:val="0"/>
          <w:sz w:val="24"/>
          <w:highlight w:val="none"/>
        </w:rPr>
        <w:t>、侵犯财产罪</w:t>
      </w:r>
    </w:p>
    <w:p w14:paraId="43FFA49E">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抢</w:t>
      </w:r>
      <w:r>
        <w:rPr>
          <w:rFonts w:hint="eastAsia" w:ascii="宋体" w:hAnsi="宋体" w:eastAsia="宋体" w:cs="宋体"/>
          <w:kern w:val="0"/>
          <w:sz w:val="24"/>
          <w:highlight w:val="none"/>
        </w:rPr>
        <w:t>劫罪</w:t>
      </w:r>
    </w:p>
    <w:p w14:paraId="74C3CAD7">
      <w:pPr>
        <w:widowControl/>
        <w:snapToGrid w:val="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盗窃罪</w:t>
      </w:r>
    </w:p>
    <w:p w14:paraId="2E0C5B8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诈骗罪  </w:t>
      </w:r>
    </w:p>
    <w:p w14:paraId="751803E0">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抢夺罪  </w:t>
      </w:r>
    </w:p>
    <w:p w14:paraId="0396CEB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侵占罪  </w:t>
      </w:r>
    </w:p>
    <w:p w14:paraId="5E72088F">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 xml:space="preserve">职务侵占罪  </w:t>
      </w:r>
    </w:p>
    <w:p w14:paraId="466820EF">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 xml:space="preserve">挪用特定款物罪  </w:t>
      </w:r>
    </w:p>
    <w:p w14:paraId="7D07227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 xml:space="preserve">敲诈勒索罪 </w:t>
      </w:r>
    </w:p>
    <w:p w14:paraId="2D44E0B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拒不支付劳动报酬罪</w:t>
      </w:r>
    </w:p>
    <w:p w14:paraId="1CF88FD2">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五、</w:t>
      </w:r>
      <w:r>
        <w:rPr>
          <w:rFonts w:hint="eastAsia" w:ascii="宋体" w:hAnsi="宋体" w:eastAsia="宋体" w:cs="宋体"/>
          <w:b/>
          <w:kern w:val="0"/>
          <w:sz w:val="24"/>
          <w:highlight w:val="none"/>
        </w:rPr>
        <w:t>妨害社会管理秩序罪</w:t>
      </w:r>
    </w:p>
    <w:p w14:paraId="7E51C2FD">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 xml:space="preserve">妨害公务罪、袭警罪  </w:t>
      </w:r>
    </w:p>
    <w:p w14:paraId="37E45140">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招摇撞骗罪 </w:t>
      </w:r>
    </w:p>
    <w:p w14:paraId="4E0B13D1">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伪造、变造、买卖国家机关公文、证件、印章罪  </w:t>
      </w:r>
    </w:p>
    <w:p w14:paraId="4A9CAB3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冒名顶替罪  </w:t>
      </w:r>
    </w:p>
    <w:p w14:paraId="4593D33D">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组织考试作弊罪  </w:t>
      </w:r>
    </w:p>
    <w:p w14:paraId="1C20F92D">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 xml:space="preserve">拒不履行信息网络安全管理义务罪  </w:t>
      </w:r>
    </w:p>
    <w:p w14:paraId="50036B8F">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 xml:space="preserve">非法利用信息网络罪  </w:t>
      </w:r>
    </w:p>
    <w:p w14:paraId="0A288A3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 xml:space="preserve">帮助信息网络犯罪活动罪  </w:t>
      </w:r>
    </w:p>
    <w:p w14:paraId="1CE2F037">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 xml:space="preserve">编造、故意传播虚假信息罪  </w:t>
      </w:r>
    </w:p>
    <w:p w14:paraId="066D6222">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 xml:space="preserve">高空抛物罪  </w:t>
      </w:r>
    </w:p>
    <w:p w14:paraId="58615B99">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11.</w:t>
      </w:r>
      <w:r>
        <w:rPr>
          <w:rFonts w:hint="eastAsia" w:ascii="宋体" w:hAnsi="宋体" w:eastAsia="宋体" w:cs="宋体"/>
          <w:kern w:val="0"/>
          <w:sz w:val="24"/>
          <w:highlight w:val="none"/>
        </w:rPr>
        <w:t xml:space="preserve">聚众斗殴罪  </w:t>
      </w:r>
    </w:p>
    <w:p w14:paraId="1DAB56FB">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12.</w:t>
      </w:r>
      <w:r>
        <w:rPr>
          <w:rFonts w:hint="eastAsia" w:ascii="宋体" w:hAnsi="宋体" w:eastAsia="宋体" w:cs="宋体"/>
          <w:kern w:val="0"/>
          <w:sz w:val="24"/>
          <w:highlight w:val="none"/>
        </w:rPr>
        <w:t xml:space="preserve">寻衅滋事罪   </w:t>
      </w:r>
    </w:p>
    <w:p w14:paraId="29E595C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13.</w:t>
      </w:r>
      <w:r>
        <w:rPr>
          <w:rFonts w:hint="eastAsia" w:ascii="宋体" w:hAnsi="宋体" w:eastAsia="宋体" w:cs="宋体"/>
          <w:kern w:val="0"/>
          <w:sz w:val="24"/>
          <w:highlight w:val="none"/>
        </w:rPr>
        <w:t xml:space="preserve">组织、领导、参加黑社会性质组织罪 </w:t>
      </w:r>
    </w:p>
    <w:p w14:paraId="494D9148">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14.</w:t>
      </w:r>
      <w:r>
        <w:rPr>
          <w:rFonts w:hint="eastAsia" w:ascii="宋体" w:hAnsi="宋体" w:eastAsia="宋体" w:cs="宋体"/>
          <w:kern w:val="0"/>
          <w:sz w:val="24"/>
          <w:highlight w:val="none"/>
        </w:rPr>
        <w:t xml:space="preserve">侵害英雄烈士名誉、荣誉罪  </w:t>
      </w:r>
    </w:p>
    <w:p w14:paraId="3496260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15.</w:t>
      </w:r>
      <w:r>
        <w:rPr>
          <w:rFonts w:hint="eastAsia" w:ascii="宋体" w:hAnsi="宋体" w:eastAsia="宋体" w:cs="宋体"/>
          <w:kern w:val="0"/>
          <w:sz w:val="24"/>
          <w:highlight w:val="none"/>
        </w:rPr>
        <w:t xml:space="preserve">赌博罪  </w:t>
      </w:r>
    </w:p>
    <w:p w14:paraId="427A31D9">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16.</w:t>
      </w:r>
      <w:r>
        <w:rPr>
          <w:rFonts w:hint="eastAsia" w:ascii="宋体" w:hAnsi="宋体" w:eastAsia="宋体" w:cs="宋体"/>
          <w:kern w:val="0"/>
          <w:sz w:val="24"/>
          <w:highlight w:val="none"/>
        </w:rPr>
        <w:t xml:space="preserve">伪证罪 </w:t>
      </w:r>
    </w:p>
    <w:p w14:paraId="55F00BAD">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17.</w:t>
      </w:r>
      <w:r>
        <w:rPr>
          <w:rFonts w:hint="eastAsia" w:ascii="宋体" w:hAnsi="宋体" w:eastAsia="宋体" w:cs="宋体"/>
          <w:kern w:val="0"/>
          <w:sz w:val="24"/>
          <w:highlight w:val="none"/>
        </w:rPr>
        <w:t xml:space="preserve">虚假诉讼罪  </w:t>
      </w:r>
    </w:p>
    <w:p w14:paraId="03B9423A">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18.</w:t>
      </w:r>
      <w:r>
        <w:rPr>
          <w:rFonts w:hint="eastAsia" w:ascii="宋体" w:hAnsi="宋体" w:eastAsia="宋体" w:cs="宋体"/>
          <w:kern w:val="0"/>
          <w:sz w:val="24"/>
          <w:highlight w:val="none"/>
        </w:rPr>
        <w:t xml:space="preserve">窝藏、包庇罪  </w:t>
      </w:r>
    </w:p>
    <w:p w14:paraId="190C3EEC">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19.</w:t>
      </w:r>
      <w:r>
        <w:rPr>
          <w:rFonts w:hint="eastAsia" w:ascii="宋体" w:hAnsi="宋体" w:eastAsia="宋体" w:cs="宋体"/>
          <w:kern w:val="0"/>
          <w:sz w:val="24"/>
          <w:highlight w:val="none"/>
        </w:rPr>
        <w:t xml:space="preserve">掩饰、隐瞒犯罪所得、犯罪所得收益罪  </w:t>
      </w:r>
    </w:p>
    <w:p w14:paraId="76D6A14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 xml:space="preserve">污染环境罪  </w:t>
      </w:r>
    </w:p>
    <w:p w14:paraId="10C16E0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 xml:space="preserve">走私、贩卖、运输、制造毒品罪  </w:t>
      </w:r>
    </w:p>
    <w:p w14:paraId="4AD23A0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 xml:space="preserve">非法持有毒品罪  </w:t>
      </w:r>
    </w:p>
    <w:p w14:paraId="0C338D2B">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六</w:t>
      </w:r>
      <w:r>
        <w:rPr>
          <w:rFonts w:hint="eastAsia" w:ascii="宋体" w:hAnsi="宋体" w:eastAsia="宋体" w:cs="宋体"/>
          <w:b/>
          <w:kern w:val="0"/>
          <w:sz w:val="24"/>
          <w:highlight w:val="none"/>
        </w:rPr>
        <w:t>、贪污贿赂罪</w:t>
      </w:r>
    </w:p>
    <w:p w14:paraId="1B178762">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val="0"/>
          <w:bCs w:val="0"/>
          <w:kern w:val="0"/>
          <w:sz w:val="24"/>
          <w:highlight w:val="none"/>
          <w:lang w:val="en-US" w:eastAsia="zh-CN"/>
        </w:rPr>
        <w:t>1.</w:t>
      </w:r>
      <w:r>
        <w:rPr>
          <w:rFonts w:hint="eastAsia" w:ascii="宋体" w:hAnsi="宋体" w:eastAsia="宋体" w:cs="宋体"/>
          <w:b w:val="0"/>
          <w:bCs w:val="0"/>
          <w:kern w:val="0"/>
          <w:sz w:val="24"/>
          <w:highlight w:val="none"/>
        </w:rPr>
        <w:t>贪</w:t>
      </w:r>
      <w:r>
        <w:rPr>
          <w:rFonts w:hint="eastAsia" w:ascii="宋体" w:hAnsi="宋体" w:eastAsia="宋体" w:cs="宋体"/>
          <w:kern w:val="0"/>
          <w:sz w:val="24"/>
          <w:highlight w:val="none"/>
        </w:rPr>
        <w:t xml:space="preserve">污罪  </w:t>
      </w:r>
    </w:p>
    <w:p w14:paraId="186BF0E4">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挪用公款罪  </w:t>
      </w:r>
    </w:p>
    <w:p w14:paraId="5A080EF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受贿罪  </w:t>
      </w:r>
    </w:p>
    <w:p w14:paraId="20DE178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行贿罪  </w:t>
      </w:r>
    </w:p>
    <w:p w14:paraId="4D2F78E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利用影响力受贿罪  </w:t>
      </w:r>
    </w:p>
    <w:p w14:paraId="59A5773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 xml:space="preserve">对有影响力的人行贿罪  </w:t>
      </w:r>
    </w:p>
    <w:p w14:paraId="74C6E6F1">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私分国有资产罪</w:t>
      </w:r>
    </w:p>
    <w:p w14:paraId="2E98BD3E">
      <w:pPr>
        <w:widowControl/>
        <w:snapToGrid w:val="0"/>
        <w:ind w:left="0" w:leftChars="0" w:firstLine="0" w:firstLineChars="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、渎职罪</w:t>
      </w:r>
    </w:p>
    <w:p w14:paraId="14AEB51B">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 xml:space="preserve">滥用职权罪  </w:t>
      </w:r>
    </w:p>
    <w:p w14:paraId="388DB6A0">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玩忽职守罪  </w:t>
      </w:r>
    </w:p>
    <w:p w14:paraId="06E6B4C1">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徇私枉法罪  </w:t>
      </w:r>
    </w:p>
    <w:p w14:paraId="0E19F10A">
      <w:pPr>
        <w:snapToGrid w:val="0"/>
        <w:rPr>
          <w:rFonts w:hint="eastAsia" w:ascii="宋体" w:hAnsi="宋体" w:eastAsia="宋体" w:cs="宋体"/>
          <w:b/>
          <w:sz w:val="24"/>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徇私舞弊不移交刑事案件罪</w:t>
      </w:r>
    </w:p>
    <w:p w14:paraId="7D9E0AE9">
      <w:pPr>
        <w:ind w:firstLine="480" w:firstLineChars="200"/>
        <w:rPr>
          <w:rFonts w:hint="eastAsia" w:ascii="宋体" w:hAnsi="宋体" w:cs="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4B1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3AB8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3AB8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172A27"/>
    <w:rsid w:val="000F203A"/>
    <w:rsid w:val="0011170A"/>
    <w:rsid w:val="0014529E"/>
    <w:rsid w:val="00157CCE"/>
    <w:rsid w:val="00186B67"/>
    <w:rsid w:val="00187161"/>
    <w:rsid w:val="0019042A"/>
    <w:rsid w:val="001E552E"/>
    <w:rsid w:val="002248B1"/>
    <w:rsid w:val="002273A9"/>
    <w:rsid w:val="002F1E01"/>
    <w:rsid w:val="003040EB"/>
    <w:rsid w:val="00366CB8"/>
    <w:rsid w:val="0039129C"/>
    <w:rsid w:val="00395C03"/>
    <w:rsid w:val="003B254C"/>
    <w:rsid w:val="003E50C5"/>
    <w:rsid w:val="004C37F4"/>
    <w:rsid w:val="0065273B"/>
    <w:rsid w:val="006B6052"/>
    <w:rsid w:val="00704674"/>
    <w:rsid w:val="00706F5E"/>
    <w:rsid w:val="007E6E1D"/>
    <w:rsid w:val="00880534"/>
    <w:rsid w:val="009C5834"/>
    <w:rsid w:val="00A13DC3"/>
    <w:rsid w:val="00A21739"/>
    <w:rsid w:val="00B1395B"/>
    <w:rsid w:val="00C14801"/>
    <w:rsid w:val="00C86BA6"/>
    <w:rsid w:val="00C920DB"/>
    <w:rsid w:val="00CC5D53"/>
    <w:rsid w:val="00CD07D3"/>
    <w:rsid w:val="00D1635E"/>
    <w:rsid w:val="00D16D41"/>
    <w:rsid w:val="00DA41DB"/>
    <w:rsid w:val="00E0347E"/>
    <w:rsid w:val="00E11BFC"/>
    <w:rsid w:val="00E249AB"/>
    <w:rsid w:val="00F039F3"/>
    <w:rsid w:val="00F23B81"/>
    <w:rsid w:val="00F6444D"/>
    <w:rsid w:val="044E4016"/>
    <w:rsid w:val="0C393491"/>
    <w:rsid w:val="1E48220E"/>
    <w:rsid w:val="272A7860"/>
    <w:rsid w:val="277A4FF4"/>
    <w:rsid w:val="2AD22669"/>
    <w:rsid w:val="34CF41FA"/>
    <w:rsid w:val="3898133C"/>
    <w:rsid w:val="3B444848"/>
    <w:rsid w:val="3C3A7AE3"/>
    <w:rsid w:val="3F697E1F"/>
    <w:rsid w:val="44393F23"/>
    <w:rsid w:val="4AE24C0C"/>
    <w:rsid w:val="4C0863A5"/>
    <w:rsid w:val="4E5E795A"/>
    <w:rsid w:val="54763FB8"/>
    <w:rsid w:val="58497458"/>
    <w:rsid w:val="6C8E3620"/>
    <w:rsid w:val="6EC75F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批注文字 字符"/>
    <w:link w:val="2"/>
    <w:qFormat/>
    <w:uiPriority w:val="0"/>
    <w:rPr>
      <w:kern w:val="2"/>
      <w:sz w:val="21"/>
      <w:szCs w:val="24"/>
    </w:rPr>
  </w:style>
  <w:style w:type="character" w:customStyle="1" w:styleId="11">
    <w:name w:val="批注框文本 字符"/>
    <w:link w:val="3"/>
    <w:qFormat/>
    <w:uiPriority w:val="0"/>
    <w:rPr>
      <w:kern w:val="2"/>
      <w:sz w:val="18"/>
      <w:szCs w:val="1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批注主题 字符"/>
    <w:link w:val="6"/>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7</Pages>
  <Words>2966</Words>
  <Characters>3239</Characters>
  <Lines>21</Lines>
  <Paragraphs>6</Paragraphs>
  <TotalTime>13</TotalTime>
  <ScaleCrop>false</ScaleCrop>
  <LinksUpToDate>false</LinksUpToDate>
  <CharactersWithSpaces>3381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2014-05-16T09:09:00Z</dcterms:created>
  <dc:creator>lenovo</dc:creator>
  <cp:lastModifiedBy>Administrator</cp:lastModifiedBy>
  <cp:lastPrinted>2025-05-30T02:05:00Z</cp:lastPrinted>
  <dcterms:modified xsi:type="dcterms:W3CDTF">2025-09-28T01:16:21Z</dcterms:modified>
  <dc:title>法律硕士（非法学/法学）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3AB3CA5F6EB948178DE7F3D2882EF071_13</vt:lpwstr>
  </property>
  <property fmtid="{D5CDD505-2E9C-101B-9397-08002B2CF9AE}" pid="4" name="KSOTemplateDocerSaveRecord">
    <vt:lpwstr>eyJoZGlkIjoiMjRhMDNhZjFmOTYxYTk2YzAzNTk5NDJiOTdmZTc5MTYifQ==</vt:lpwstr>
  </property>
</Properties>
</file>