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安全科学与工程（083700）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初试：管理信息系统</w:t>
      </w:r>
    </w:p>
    <w:p w14:paraId="715DD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一、简答题（4题，每题10分，共40分） </w:t>
      </w:r>
    </w:p>
    <w:p w14:paraId="2C1BF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二、论述题（2题，每题30分，共60分）</w:t>
      </w:r>
    </w:p>
    <w:p w14:paraId="3A083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三、案例分析题（2题，每题25分，共50分）</w:t>
      </w:r>
    </w:p>
    <w:p w14:paraId="5FD87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622A3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《管理信息系统》(原书第15版), 作者：劳顿(Kenneth C. Laudon),黄丽华译,机械工业出版社,2018年</w:t>
      </w:r>
    </w:p>
    <w:p w14:paraId="5EC76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14CAB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考试范围为组织、管理、网络化企业和信息技术基础设施。主要包括三个方面：①考查学生对管理信息系统基本知识、基本理论、基本方法以及中外管理信息系统学术动态的了解、把握程度；②考查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学生对管理信息系统开发方法的掌握和应用能力；③注重对学生知识结构和学术功底的考察。</w:t>
      </w:r>
    </w:p>
    <w:p w14:paraId="15F6B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　组织、管理和网络化企业</w:t>
      </w:r>
    </w:p>
    <w:p w14:paraId="1DD62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第1章 当今全球商企中的信息系统 </w:t>
      </w:r>
    </w:p>
    <w:p w14:paraId="15EF1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1.1　当今商企中信息系统扮演的角色</w:t>
      </w:r>
    </w:p>
    <w:p w14:paraId="39E8B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1.2　对信息系统的各种看法</w:t>
      </w:r>
    </w:p>
    <w:p w14:paraId="24B96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1.3　信息系统的当代方法</w:t>
      </w:r>
    </w:p>
    <w:p w14:paraId="413BD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1.4　MIS实践</w:t>
      </w:r>
    </w:p>
    <w:p w14:paraId="5F81C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第2章　全球电子企务:企业如何应用信息系统</w:t>
      </w:r>
    </w:p>
    <w:p w14:paraId="5E8E3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2.1　企业过程和信息系统　　</w:t>
      </w:r>
    </w:p>
    <w:p w14:paraId="737C3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2.2　信息系统的类型</w:t>
      </w:r>
    </w:p>
    <w:p w14:paraId="2FB83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2.3　横贯企业的系统</w:t>
      </w:r>
    </w:p>
    <w:p w14:paraId="0C9B6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2.4　企业中的信息系统职能</w:t>
      </w:r>
    </w:p>
    <w:p w14:paraId="0BB64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第3章　信息系统、组织、管理和战略</w:t>
      </w:r>
    </w:p>
    <w:p w14:paraId="4B712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3.1　组织和信息系统</w:t>
      </w:r>
    </w:p>
    <w:p w14:paraId="0F2C7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3.2　信息系统对组织和商业企业的影响</w:t>
      </w:r>
    </w:p>
    <w:p w14:paraId="3FC0E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3.3　应用信息系统达到竞争优势</w:t>
      </w:r>
    </w:p>
    <w:p w14:paraId="046FC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3.4　为竞争优势使用系统：管理问题</w:t>
      </w:r>
    </w:p>
    <w:p w14:paraId="490D0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第4章　信息系统中的道德和社会问题</w:t>
      </w:r>
    </w:p>
    <w:p w14:paraId="54568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4.1　了解和系统有关的道德和社会问题</w:t>
      </w:r>
    </w:p>
    <w:p w14:paraId="668B7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4.2　信息社会内的道德</w:t>
      </w:r>
    </w:p>
    <w:p w14:paraId="3BC3E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4.3　信息系统的道德维度</w:t>
      </w:r>
    </w:p>
    <w:p w14:paraId="74C51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　信息技术基础设施</w:t>
      </w:r>
    </w:p>
    <w:p w14:paraId="598DC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第5章　信息技术基础设施和新兴技术</w:t>
      </w:r>
    </w:p>
    <w:p w14:paraId="08D96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5.1　信息技术基础设施</w:t>
      </w:r>
    </w:p>
    <w:p w14:paraId="7C77C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5.2　信息技术基础设施的构成</w:t>
      </w:r>
    </w:p>
    <w:p w14:paraId="757DF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5.3　硬件平台发展趋势</w:t>
      </w:r>
    </w:p>
    <w:p w14:paraId="665AD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5.4　现代软件平台发展趋势</w:t>
      </w:r>
    </w:p>
    <w:p w14:paraId="06721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5.5　管理问题</w:t>
      </w:r>
    </w:p>
    <w:p w14:paraId="3C594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第6章　商业智能的基础：数据和信息管理</w:t>
      </w:r>
    </w:p>
    <w:p w14:paraId="561B8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6.1　传统文件环境下的组织数据</w:t>
      </w:r>
    </w:p>
    <w:p w14:paraId="78C05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6.2　数据管理的数据库方法</w:t>
      </w:r>
    </w:p>
    <w:p w14:paraId="02DE5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6.3　使用数据库改善经营业绩，提高决策水平</w:t>
      </w:r>
    </w:p>
    <w:p w14:paraId="6B97A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6.4　管理数据资源</w:t>
      </w:r>
    </w:p>
    <w:p w14:paraId="55FBC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第7章　通信、网络与无线技术</w:t>
      </w:r>
    </w:p>
    <w:p w14:paraId="40326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7.1　当今商业世界的通信和网络</w:t>
      </w:r>
    </w:p>
    <w:p w14:paraId="43D1F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7.2　通信网络</w:t>
      </w:r>
    </w:p>
    <w:p w14:paraId="1B4B7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7.3　全球互联网</w:t>
      </w:r>
    </w:p>
    <w:p w14:paraId="4800D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7.4　无线革命</w:t>
      </w:r>
    </w:p>
    <w:p w14:paraId="1B354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7.5　MIS实践</w:t>
      </w:r>
    </w:p>
    <w:p w14:paraId="697CE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第8章　信息系统安全</w:t>
      </w:r>
    </w:p>
    <w:p w14:paraId="3B7C1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8.1　系统的易损和滥用</w:t>
      </w:r>
    </w:p>
    <w:p w14:paraId="184A9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8.2　安全和控制的商业价值</w:t>
      </w:r>
    </w:p>
    <w:p w14:paraId="78659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8.3　建立安全和控制基本结构</w:t>
      </w:r>
    </w:p>
    <w:p w14:paraId="54285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8.4　保护信息资源的技术和工具。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复试笔试：电子商务</w:t>
      </w:r>
    </w:p>
    <w:p w14:paraId="65A9D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一、简答题（6题，每题5分，共30分） </w:t>
      </w:r>
    </w:p>
    <w:p w14:paraId="05EEC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二、论述题（2题，每题15分，共30分）</w:t>
      </w:r>
    </w:p>
    <w:p w14:paraId="1E950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三、案例分析题（2题，每题20分，共40分）</w:t>
      </w:r>
    </w:p>
    <w:p w14:paraId="6CDFB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1B758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《电子商务：管理与社交网络视角》，2020，机械工业出版社，埃弗雷姆·特班。</w:t>
      </w:r>
    </w:p>
    <w:p w14:paraId="184B1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B70B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1BF6A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考试范围为电子商务的基本概念、内容和方法、商务环境、电子商务的基本概念及术语、网络市场的机制及造成的影响，电子商务活动中的B2C应用，网络零售以及在线服务行业，一对多的B2B电子商务模式及多对多电子商务模式，电子政务、远程教育、协同商务及C2C电子商务等。主要包括三个方面： ①考察学生对电子商务基本知识、基本理论、基本方法的了解和掌握程度； ②考察学生对电子商务方法的掌握和应用能力；③注重对学生知识结构和学术功底的考察。</w:t>
      </w:r>
    </w:p>
    <w:p w14:paraId="5E883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　电子商务与网络市场</w:t>
      </w:r>
    </w:p>
    <w:p w14:paraId="65B89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第1章　电子商务导论</w:t>
      </w:r>
    </w:p>
    <w:p w14:paraId="62C45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1.1　电子商务的定义和重要概念</w:t>
      </w:r>
    </w:p>
    <w:p w14:paraId="539EE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1.2　电子商务的分类、内容及发展史</w:t>
      </w:r>
    </w:p>
    <w:p w14:paraId="0C87D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1.3　电子商务的2.0时代：从社交网络到虚拟世界</w:t>
      </w:r>
    </w:p>
    <w:p w14:paraId="0BABA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1.4　数字世界里的经济、企业和社会</w:t>
      </w:r>
    </w:p>
    <w:p w14:paraId="3C9DF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1.5　企业应对不断变化的经营环境的策略以及电子商务的影响</w:t>
      </w:r>
    </w:p>
    <w:p w14:paraId="10D18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1.6　电子商务商业模式</w:t>
      </w:r>
    </w:p>
    <w:p w14:paraId="3DB38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1.7　电子商务面临的障碍、带来的利益和影响</w:t>
      </w:r>
    </w:p>
    <w:p w14:paraId="167B7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第2章　电子商务技术、基础设施及工具</w:t>
      </w:r>
    </w:p>
    <w:p w14:paraId="6541C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2.1　电子商务技术面面观</w:t>
      </w:r>
    </w:p>
    <w:p w14:paraId="7645D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2.2　网络市场</w:t>
      </w:r>
    </w:p>
    <w:p w14:paraId="0451E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2.3　客户购物场所：店铺、卖场及门户网站</w:t>
      </w:r>
    </w:p>
    <w:p w14:paraId="444EA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2.4　商用解决方案：电子商品目录、搜索引擎、购物车</w:t>
      </w:r>
    </w:p>
    <w:p w14:paraId="00508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2.5　网络竞价、物物交换及在线谈判</w:t>
      </w:r>
    </w:p>
    <w:p w14:paraId="2018C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2.6　社交网络工具：博客、维客及微博</w:t>
      </w:r>
    </w:p>
    <w:p w14:paraId="63B37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2.7　虚拟社区及社交网络</w:t>
      </w:r>
    </w:p>
    <w:p w14:paraId="3B264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2.8　虚拟世界在电子商务中的应用</w:t>
      </w:r>
    </w:p>
    <w:p w14:paraId="7DADC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2.9　电子商务发展的未来：Web 3.0和Web 4.0</w:t>
      </w:r>
    </w:p>
    <w:p w14:paraId="5D33E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　电子商务应用</w:t>
      </w:r>
    </w:p>
    <w:p w14:paraId="2FA54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第3章　零售业电子商务：产品与服务</w:t>
      </w:r>
    </w:p>
    <w:p w14:paraId="68846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3.1　网络营销及B2C网络零售业务</w:t>
      </w:r>
    </w:p>
    <w:p w14:paraId="10063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3.2　网络零售业务的商业模式</w:t>
      </w:r>
    </w:p>
    <w:p w14:paraId="760C8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3.3　网络旅游和宾馆服务</w:t>
      </w:r>
    </w:p>
    <w:p w14:paraId="04A55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3.4　就业及网络就业市场</w:t>
      </w:r>
    </w:p>
    <w:p w14:paraId="0564C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3.5　在线房地产市场、保险市场及股票交易市场</w:t>
      </w:r>
    </w:p>
    <w:p w14:paraId="4D59D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3.6　在线银行及个人金融业务</w:t>
      </w:r>
    </w:p>
    <w:p w14:paraId="57502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3.7　按需提供实体产品、数字产品、娱乐信息和游戏</w:t>
      </w:r>
    </w:p>
    <w:p w14:paraId="0BD24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3.8　在线购买决策辅助工具</w:t>
      </w:r>
    </w:p>
    <w:p w14:paraId="677FB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3.9　在线零售中存在的问题和教训</w:t>
      </w:r>
    </w:p>
    <w:p w14:paraId="59813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第4章　B2B电子商务</w:t>
      </w:r>
    </w:p>
    <w:p w14:paraId="58170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4.1　B2B电子商务的定义、特征及模式</w:t>
      </w:r>
    </w:p>
    <w:p w14:paraId="2C32C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4.2　一对多：卖方为主的电子商务市场</w:t>
      </w:r>
    </w:p>
    <w:p w14:paraId="4C2F3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4.3　利用渠道商及各种中介开展销售活动</w:t>
      </w:r>
    </w:p>
    <w:p w14:paraId="6C3A4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4.4　网络竞价销售</w:t>
      </w:r>
    </w:p>
    <w:p w14:paraId="05042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4.5　多对一：买方为主的网络市场采购活动</w:t>
      </w:r>
    </w:p>
    <w:p w14:paraId="7B3DA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4.6　买方为主的网络市场逆向拍卖</w:t>
      </w:r>
    </w:p>
    <w:p w14:paraId="09C4C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4.7　其他网络采购方法</w:t>
      </w:r>
    </w:p>
    <w:p w14:paraId="18BA1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4.8　B2B交易平台定义和基本概念</w:t>
      </w:r>
    </w:p>
    <w:p w14:paraId="4A8D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4.9　B2B门户网站及交易名录</w:t>
      </w:r>
    </w:p>
    <w:p w14:paraId="2C9F6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4.10　Web 2.0时代及社交网络时代的B2B电子商务</w:t>
      </w:r>
    </w:p>
    <w:p w14:paraId="79DD1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4.11　B2B网络营销</w:t>
      </w:r>
    </w:p>
    <w:p w14:paraId="17D95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第5章　电子商务创新：电子政务、远程教育、协同商务和C2C电子商务</w:t>
      </w:r>
    </w:p>
    <w:p w14:paraId="508B3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5.1　电子政务概述</w:t>
      </w:r>
    </w:p>
    <w:p w14:paraId="57F42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5.2　远程教育、网络培训及电子图书</w:t>
      </w:r>
    </w:p>
    <w:p w14:paraId="4BC6E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5.3　知识管理、咨询系统及电子商务</w:t>
      </w:r>
    </w:p>
    <w:p w14:paraId="0254A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5.4　协同商务</w:t>
      </w:r>
    </w:p>
    <w:p w14:paraId="191E2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5.5　C2C电子商务</w:t>
      </w:r>
    </w:p>
    <w:p w14:paraId="5A331E66">
      <w:pPr>
        <w:rPr>
          <w:rFonts w:hint="eastAsia" w:eastAsiaTheme="minorEastAsia"/>
          <w:sz w:val="24"/>
          <w:szCs w:val="32"/>
          <w:lang w:val="en-US" w:eastAsia="zh-CN"/>
        </w:rPr>
      </w:pPr>
    </w:p>
    <w:p w14:paraId="52D4C11C">
      <w:pPr>
        <w:jc w:val="center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E4914E1"/>
    <w:rsid w:val="2C334F53"/>
    <w:rsid w:val="34AB66CA"/>
    <w:rsid w:val="40F02470"/>
    <w:rsid w:val="4EB66DDF"/>
    <w:rsid w:val="4FA673B0"/>
    <w:rsid w:val="55E825EE"/>
    <w:rsid w:val="5FAB7847"/>
    <w:rsid w:val="655B4BB3"/>
    <w:rsid w:val="65E26D67"/>
    <w:rsid w:val="6C950153"/>
    <w:rsid w:val="6F2F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1724</Words>
  <Characters>1956</Characters>
  <Lines>0</Lines>
  <Paragraphs>0</Paragraphs>
  <TotalTime>1</TotalTime>
  <ScaleCrop>false</ScaleCrop>
  <LinksUpToDate>false</LinksUpToDate>
  <CharactersWithSpaces>2111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dcterms:modified xsi:type="dcterms:W3CDTF">2026-09-27T07:32:46Z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8A6D21EDE45B439B80C644F961F2F270_13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