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DEBD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color w:val="FF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lang w:val="en-US" w:eastAsia="zh-CN"/>
        </w:rPr>
        <w:t xml:space="preserve">附件2 </w:t>
      </w:r>
      <w:r>
        <w:rPr>
          <w:rFonts w:hint="eastAsia" w:ascii="仿宋_GB2312" w:hAnsi="仿宋_GB2312" w:eastAsia="仿宋_GB2312" w:cs="仿宋_GB2312"/>
          <w:bCs/>
          <w:color w:val="FF0000"/>
          <w:sz w:val="28"/>
          <w:szCs w:val="28"/>
          <w:lang w:val="en-US" w:eastAsia="zh-CN"/>
        </w:rPr>
        <w:t xml:space="preserve">                 </w:t>
      </w:r>
    </w:p>
    <w:p w14:paraId="56AE37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1044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52"/>
          <w:szCs w:val="52"/>
          <w:lang w:val="en-US" w:eastAsia="zh-CN"/>
        </w:rPr>
      </w:pPr>
    </w:p>
    <w:p w14:paraId="01D8A1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803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  <w:t>诉讼法学030106</w:t>
      </w:r>
    </w:p>
    <w:p w14:paraId="5CB8AE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803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  <w:t>自命题题型及大纲</w:t>
      </w:r>
    </w:p>
    <w:p w14:paraId="27880B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2317F7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初试：611|《法学综合一》</w:t>
      </w:r>
    </w:p>
    <w:p w14:paraId="3793BF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</w:p>
    <w:p w14:paraId="5E7547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一、名词解释（6题，每题5分，共30分）</w:t>
      </w:r>
    </w:p>
    <w:p w14:paraId="7CB7A0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二、简答题（6题，每题10分，共60分）</w:t>
      </w:r>
    </w:p>
    <w:p w14:paraId="7FE0C5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三、论述题（3题，每题20分，共60分）</w:t>
      </w:r>
    </w:p>
    <w:p w14:paraId="1EFA6F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213CCE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参考书目：</w:t>
      </w:r>
    </w:p>
    <w:p w14:paraId="73A6D9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1.马工程教材《法理学》（第二版），人民出版社、高等教育出版社2021年版。</w:t>
      </w:r>
    </w:p>
    <w:p w14:paraId="6A0CCE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2.马工程教材《宪法学》（第二版），高等教育出版社2024年版。</w:t>
      </w:r>
    </w:p>
    <w:p w14:paraId="3BC3B1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3.马工程教材《行政法与行政诉讼法学》（第二版），高等教育出版社2020年版。</w:t>
      </w:r>
    </w:p>
    <w:p w14:paraId="0E0B21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</w:p>
    <w:p w14:paraId="177CCB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考试大纲：</w:t>
      </w:r>
    </w:p>
    <w:p w14:paraId="6A74F4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本科目考试范围为：法理学、宪法学。考试要求主要包括：①考查学生对上述相关法学的基本知识、基本理论、基本方法的把握程度；②考查学生运用相关理论分析和解决实际问题的能力；③考查学生的法学知识结构和学术功底。</w:t>
      </w:r>
    </w:p>
    <w:p w14:paraId="3EFD15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第一部分 法理学</w:t>
      </w:r>
    </w:p>
    <w:p w14:paraId="205E33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一、法的概念与作用</w:t>
      </w:r>
    </w:p>
    <w:p w14:paraId="26E946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●法的含义及特征</w:t>
      </w:r>
    </w:p>
    <w:p w14:paraId="545D2E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●法的本质</w:t>
      </w:r>
    </w:p>
    <w:p w14:paraId="5B0279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●法的规范作用</w:t>
      </w:r>
    </w:p>
    <w:p w14:paraId="09ACD6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●法的社会作用</w:t>
      </w:r>
    </w:p>
    <w:p w14:paraId="7B0058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●法的作用局限</w:t>
      </w:r>
    </w:p>
    <w:p w14:paraId="7A83BC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二、法的要素</w:t>
      </w:r>
    </w:p>
    <w:p w14:paraId="495425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●法的要素及其分类</w:t>
      </w:r>
    </w:p>
    <w:p w14:paraId="619449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●法律概念</w:t>
      </w:r>
    </w:p>
    <w:p w14:paraId="185914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●法律规则及其分类</w:t>
      </w:r>
    </w:p>
    <w:p w14:paraId="7474DE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●法律原则及其分类</w:t>
      </w:r>
    </w:p>
    <w:p w14:paraId="243B0D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●法律原则与法律规则的区别</w:t>
      </w:r>
    </w:p>
    <w:p w14:paraId="453732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●法律原则的适用</w:t>
      </w:r>
    </w:p>
    <w:p w14:paraId="0A43B2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三、法律体系</w:t>
      </w:r>
    </w:p>
    <w:p w14:paraId="45009D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●法律体系</w:t>
      </w:r>
    </w:p>
    <w:p w14:paraId="39E0A1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●法律部门</w:t>
      </w:r>
    </w:p>
    <w:p w14:paraId="02BC15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●当代中国法律体系</w:t>
      </w:r>
    </w:p>
    <w:p w14:paraId="25EF5E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四、法律渊源、分类与效力</w:t>
      </w:r>
    </w:p>
    <w:p w14:paraId="45841A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●法律渊源含义</w:t>
      </w:r>
    </w:p>
    <w:p w14:paraId="597CB6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●法的渊源类别</w:t>
      </w:r>
    </w:p>
    <w:p w14:paraId="4A1AA8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●当代中国法的渊源</w:t>
      </w:r>
    </w:p>
    <w:p w14:paraId="4CCA52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●法的一般分类</w:t>
      </w:r>
    </w:p>
    <w:p w14:paraId="53F03B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●法的效力的范围</w:t>
      </w:r>
    </w:p>
    <w:p w14:paraId="25E628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●法的效力冲突与处理原则</w:t>
      </w:r>
    </w:p>
    <w:p w14:paraId="171F78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五、法的制定与实施</w:t>
      </w:r>
    </w:p>
    <w:p w14:paraId="1BDA67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●立法及其特征</w:t>
      </w:r>
    </w:p>
    <w:p w14:paraId="0E469E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●立法体制</w:t>
      </w:r>
    </w:p>
    <w:p w14:paraId="1B7800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●立法原则</w:t>
      </w:r>
    </w:p>
    <w:p w14:paraId="35AC3E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●法律实施</w:t>
      </w:r>
    </w:p>
    <w:p w14:paraId="2E1E3C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●法律实施的基础与动力</w:t>
      </w:r>
    </w:p>
    <w:p w14:paraId="4A3D3C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●司法的概念和特点</w:t>
      </w:r>
    </w:p>
    <w:p w14:paraId="09205E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●司法权的性质与规律</w:t>
      </w:r>
    </w:p>
    <w:p w14:paraId="1D2E8B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●司法的原则</w:t>
      </w:r>
    </w:p>
    <w:p w14:paraId="399285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●守法及其构成要素</w:t>
      </w:r>
    </w:p>
    <w:p w14:paraId="7F43E5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●守法的根据和理由</w:t>
      </w:r>
    </w:p>
    <w:p w14:paraId="6D91D9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六、法律关系 </w:t>
      </w:r>
    </w:p>
    <w:p w14:paraId="2E815B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●法律关系的概念、特征</w:t>
      </w:r>
    </w:p>
    <w:p w14:paraId="14165A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●法律关系的构成要素</w:t>
      </w:r>
    </w:p>
    <w:p w14:paraId="4D7426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●法律权利与义务的概念</w:t>
      </w:r>
    </w:p>
    <w:p w14:paraId="40486E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●法律权利与义务的关系</w:t>
      </w:r>
    </w:p>
    <w:p w14:paraId="051137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●法律事实</w:t>
      </w:r>
    </w:p>
    <w:p w14:paraId="615887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七、法律行为与法律责任</w:t>
      </w:r>
    </w:p>
    <w:p w14:paraId="3B5CAE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●法律行为含义及其特征</w:t>
      </w:r>
    </w:p>
    <w:p w14:paraId="0255B7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●法律行为的结构</w:t>
      </w:r>
    </w:p>
    <w:p w14:paraId="6BEEE2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●法律行为的分类</w:t>
      </w:r>
    </w:p>
    <w:p w14:paraId="1EE2C0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●法律责任的含义及其本质</w:t>
      </w:r>
    </w:p>
    <w:p w14:paraId="051739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●法律责任的认定和归结 </w:t>
      </w:r>
    </w:p>
    <w:p w14:paraId="7986D7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●法律责任的承担</w:t>
      </w:r>
    </w:p>
    <w:p w14:paraId="0A79A8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八、法律程序</w:t>
      </w:r>
    </w:p>
    <w:p w14:paraId="1E10B8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●法律程序的概念与特点</w:t>
      </w:r>
    </w:p>
    <w:p w14:paraId="2B670B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●法律程序对法律行为的调整方式</w:t>
      </w:r>
    </w:p>
    <w:p w14:paraId="39E19A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●法律程序对法律适用的作用</w:t>
      </w:r>
    </w:p>
    <w:p w14:paraId="3EB274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●正当程序的特征</w:t>
      </w:r>
    </w:p>
    <w:p w14:paraId="510A8A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●正当程序的意义</w:t>
      </w:r>
    </w:p>
    <w:p w14:paraId="6370B7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九、法治原理</w:t>
      </w:r>
    </w:p>
    <w:p w14:paraId="4AAB1E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●法治的概念</w:t>
      </w:r>
    </w:p>
    <w:p w14:paraId="7EC803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●当代中国法治的基本要义</w:t>
      </w:r>
    </w:p>
    <w:p w14:paraId="06E2D9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●法治与法制 </w:t>
      </w:r>
    </w:p>
    <w:p w14:paraId="45272A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●法治与人治</w:t>
      </w:r>
    </w:p>
    <w:p w14:paraId="05C03C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●法治与德治</w:t>
      </w:r>
    </w:p>
    <w:p w14:paraId="4A0DD2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●中国特色的社会主义法治体系</w:t>
      </w:r>
    </w:p>
    <w:p w14:paraId="5862F5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●中国特色社会主义法治道路的基本原则</w:t>
      </w:r>
    </w:p>
    <w:p w14:paraId="0D72EE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●法治中国建设的总体要求</w:t>
      </w:r>
    </w:p>
    <w:p w14:paraId="22C24F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第二部分宪法学</w:t>
      </w:r>
    </w:p>
    <w:p w14:paraId="78B63C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一、宪法基本理论</w:t>
      </w:r>
    </w:p>
    <w:p w14:paraId="139490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●宪法概念、特征与类型</w:t>
      </w:r>
    </w:p>
    <w:p w14:paraId="322A4C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●宪法的基本原则与宪法规范</w:t>
      </w:r>
    </w:p>
    <w:p w14:paraId="512DA4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●宪法制定</w:t>
      </w:r>
    </w:p>
    <w:p w14:paraId="603EA2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●宪法修改</w:t>
      </w:r>
    </w:p>
    <w:p w14:paraId="13F2D2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●宪法解释</w:t>
      </w:r>
    </w:p>
    <w:p w14:paraId="525D7C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●合宪性审查</w:t>
      </w:r>
    </w:p>
    <w:p w14:paraId="45EE02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●宪法保障</w:t>
      </w:r>
    </w:p>
    <w:p w14:paraId="2BFD66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●宪法历史发展</w:t>
      </w:r>
    </w:p>
    <w:p w14:paraId="665EC7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二、公民基本权利与义务</w:t>
      </w:r>
    </w:p>
    <w:p w14:paraId="3F1E5E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●公民</w:t>
      </w:r>
    </w:p>
    <w:p w14:paraId="76B189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●人权、基本权利</w:t>
      </w:r>
    </w:p>
    <w:p w14:paraId="41D8BB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●平等权</w:t>
      </w:r>
    </w:p>
    <w:p w14:paraId="4D37BA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●自由权</w:t>
      </w:r>
    </w:p>
    <w:p w14:paraId="75914C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●政治权利</w:t>
      </w:r>
    </w:p>
    <w:p w14:paraId="37EF61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●财产权</w:t>
      </w:r>
    </w:p>
    <w:p w14:paraId="498C26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●经济、社会、文化权利</w:t>
      </w:r>
    </w:p>
    <w:p w14:paraId="300710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●公民基本权利保障与限制</w:t>
      </w:r>
    </w:p>
    <w:p w14:paraId="501309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●公民基本义务</w:t>
      </w:r>
    </w:p>
    <w:p w14:paraId="7DFF2B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三、国家制度与国家机关</w:t>
      </w:r>
    </w:p>
    <w:p w14:paraId="60A086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●国家性质与国家形式</w:t>
      </w:r>
    </w:p>
    <w:p w14:paraId="5C4260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●人民代表大会制度</w:t>
      </w:r>
    </w:p>
    <w:p w14:paraId="04569D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●单一制国家结构</w:t>
      </w:r>
    </w:p>
    <w:p w14:paraId="61367D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●民族区域制度</w:t>
      </w:r>
    </w:p>
    <w:p w14:paraId="57F98C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●特别行政区制度</w:t>
      </w:r>
    </w:p>
    <w:p w14:paraId="0F6BA2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●基层群众自治制度</w:t>
      </w:r>
    </w:p>
    <w:p w14:paraId="09323C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●选举制度</w:t>
      </w:r>
    </w:p>
    <w:p w14:paraId="4C4473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●政党制度</w:t>
      </w:r>
    </w:p>
    <w:p w14:paraId="1EB0A6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●中央国家机关性质、地位、组成、职权与工作制度</w:t>
      </w:r>
    </w:p>
    <w:p w14:paraId="4B894E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●地方国家机关组成、职权与工作制度</w:t>
      </w:r>
    </w:p>
    <w:p w14:paraId="33F65D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34C8B4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初试：802|《法学综合二》</w:t>
      </w:r>
    </w:p>
    <w:p w14:paraId="5DD80C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一、名词解释（6题，每题5分，共30分）</w:t>
      </w:r>
    </w:p>
    <w:p w14:paraId="414BDC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二、简答题（6题，每题10分，共60分）</w:t>
      </w:r>
    </w:p>
    <w:p w14:paraId="0B31D0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三、论述题（3题，每题20分，共60分）</w:t>
      </w:r>
    </w:p>
    <w:p w14:paraId="1BEACE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参考书目：</w:t>
      </w:r>
    </w:p>
    <w:p w14:paraId="434695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1.马工程教材《民法学（上、下）》（第二版），高等教育出版社2022年版。</w:t>
      </w:r>
    </w:p>
    <w:p w14:paraId="09B76E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2.高铭暄、马克昌：《刑法学》（第十版），北京大学出版社、高等教育出版社2022年版。</w:t>
      </w:r>
    </w:p>
    <w:p w14:paraId="0D5565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3.刘艳红、夏伟主编：《刑法学（下）》（第三版），北京大学出版社2024年版。</w:t>
      </w:r>
    </w:p>
    <w:p w14:paraId="563C78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3CA052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考试大纲：</w:t>
      </w:r>
    </w:p>
    <w:p w14:paraId="755B2D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本科目考试范围为：民法学（总论）、刑法学（总论）等基本理论。考查内容包括：①考查学生对上述法学基本知识、基本理论、基本方法的把握程度；②考查学生运用理论分析和解决实际问题的能力；③考查学生法学知识结构和学术功底。</w:t>
      </w:r>
    </w:p>
    <w:p w14:paraId="626925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第一部分 民法学（总论）</w:t>
      </w:r>
    </w:p>
    <w:p w14:paraId="2B8F45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一、民法概述</w:t>
      </w:r>
    </w:p>
    <w:p w14:paraId="523044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●民法的概念</w:t>
      </w:r>
    </w:p>
    <w:p w14:paraId="180B2C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●我国民法的调整对象</w:t>
      </w:r>
    </w:p>
    <w:p w14:paraId="1F00E4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●民法的性质</w:t>
      </w:r>
    </w:p>
    <w:p w14:paraId="4A5AD0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●民法的特点</w:t>
      </w:r>
    </w:p>
    <w:p w14:paraId="3E27FF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●民法的地位与作用</w:t>
      </w:r>
    </w:p>
    <w:p w14:paraId="03A29D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●民法与邻近法律部门的区别</w:t>
      </w:r>
    </w:p>
    <w:p w14:paraId="0C0E40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●民法的体系</w:t>
      </w:r>
    </w:p>
    <w:p w14:paraId="7354C8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●民法的渊源</w:t>
      </w:r>
    </w:p>
    <w:p w14:paraId="1DCC2B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●民法的适用范围</w:t>
      </w:r>
    </w:p>
    <w:p w14:paraId="54E570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●我国民法的历史发展</w:t>
      </w:r>
    </w:p>
    <w:p w14:paraId="43A3D3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二、民法的基本原则</w:t>
      </w:r>
    </w:p>
    <w:p w14:paraId="3239D3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●民法基本原则概述</w:t>
      </w:r>
    </w:p>
    <w:p w14:paraId="524944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●平等原则</w:t>
      </w:r>
    </w:p>
    <w:p w14:paraId="2A7F92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●私法自治原则</w:t>
      </w:r>
    </w:p>
    <w:p w14:paraId="593B69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●公平原则</w:t>
      </w:r>
    </w:p>
    <w:p w14:paraId="23D299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●诚实信用原则</w:t>
      </w:r>
    </w:p>
    <w:p w14:paraId="092C85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●公序良俗原则</w:t>
      </w:r>
    </w:p>
    <w:p w14:paraId="347F08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●绿色原则</w:t>
      </w:r>
    </w:p>
    <w:p w14:paraId="182D50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三、民事法律关系</w:t>
      </w:r>
    </w:p>
    <w:p w14:paraId="1A382F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●民事法律关系概述</w:t>
      </w:r>
    </w:p>
    <w:p w14:paraId="229781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●民事法律关系的要素</w:t>
      </w:r>
    </w:p>
    <w:p w14:paraId="37466D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●民事法律事实</w:t>
      </w:r>
    </w:p>
    <w:p w14:paraId="2573D8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四、自然人</w:t>
      </w:r>
    </w:p>
    <w:p w14:paraId="3090E6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●自然人的民事权利能力</w:t>
      </w:r>
    </w:p>
    <w:p w14:paraId="2E363F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●自然人的民事行为能力</w:t>
      </w:r>
    </w:p>
    <w:p w14:paraId="043B04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●自然人的民事责任</w:t>
      </w:r>
    </w:p>
    <w:p w14:paraId="3ACCFF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●监护</w:t>
      </w:r>
    </w:p>
    <w:p w14:paraId="7BD4C3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●自然人的姓名、住所、户籍和身份证</w:t>
      </w:r>
    </w:p>
    <w:p w14:paraId="001B64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●宣告失踪和宣告死亡</w:t>
      </w:r>
    </w:p>
    <w:p w14:paraId="1FE6AF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●个体工商户与农村承包经营户</w:t>
      </w:r>
    </w:p>
    <w:p w14:paraId="7C33F5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五、法人</w:t>
      </w:r>
    </w:p>
    <w:p w14:paraId="7FC0C6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●法人制度概述 </w:t>
      </w:r>
    </w:p>
    <w:p w14:paraId="2B37B6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●法人的分类</w:t>
      </w:r>
    </w:p>
    <w:p w14:paraId="0D8244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●法人的成立</w:t>
      </w:r>
    </w:p>
    <w:p w14:paraId="366CA6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●法人的民事能力</w:t>
      </w:r>
    </w:p>
    <w:p w14:paraId="37E951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●法人的机关及法人分支机构</w:t>
      </w:r>
    </w:p>
    <w:p w14:paraId="060CBD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●法人的变更和终止</w:t>
      </w:r>
    </w:p>
    <w:p w14:paraId="00A4C4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六、非法人组织</w:t>
      </w:r>
    </w:p>
    <w:p w14:paraId="330B02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●非法人组织的概念 </w:t>
      </w:r>
    </w:p>
    <w:p w14:paraId="37CC0A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●非法人组织的出资和财产</w:t>
      </w:r>
    </w:p>
    <w:p w14:paraId="0ACD1A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●非法人组织的债务承担</w:t>
      </w:r>
    </w:p>
    <w:p w14:paraId="02C8DA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●非法人组织的内部关系</w:t>
      </w:r>
    </w:p>
    <w:p w14:paraId="3AD9EB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●非法人组织的终止</w:t>
      </w:r>
    </w:p>
    <w:p w14:paraId="0DB1CD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七、民事权利</w:t>
      </w:r>
    </w:p>
    <w:p w14:paraId="6DC63C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●民事权利的概念</w:t>
      </w:r>
    </w:p>
    <w:p w14:paraId="1B457E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●民事权利的分类 </w:t>
      </w:r>
    </w:p>
    <w:p w14:paraId="2FE72A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●民事权利的行使和保护</w:t>
      </w:r>
    </w:p>
    <w:p w14:paraId="09CCA6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八、民事法律行为</w:t>
      </w:r>
    </w:p>
    <w:p w14:paraId="50405A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●民事法律行为概念和分类</w:t>
      </w:r>
    </w:p>
    <w:p w14:paraId="5ADDC8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●民事法律行为的成立</w:t>
      </w:r>
    </w:p>
    <w:p w14:paraId="51395D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●意思表示</w:t>
      </w:r>
    </w:p>
    <w:p w14:paraId="3A5973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●民事法律行为的效力</w:t>
      </w:r>
    </w:p>
    <w:p w14:paraId="788DCE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●附条件与附期限的民事法律行为</w:t>
      </w:r>
    </w:p>
    <w:p w14:paraId="756CA8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九、代理</w:t>
      </w:r>
    </w:p>
    <w:p w14:paraId="2879C0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●代理的概念</w:t>
      </w:r>
    </w:p>
    <w:p w14:paraId="5F3F89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●代理的类型</w:t>
      </w:r>
    </w:p>
    <w:p w14:paraId="54B920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●代理权</w:t>
      </w:r>
    </w:p>
    <w:p w14:paraId="174685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●无权代理</w:t>
      </w:r>
    </w:p>
    <w:p w14:paraId="48616C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●代理终止</w:t>
      </w:r>
    </w:p>
    <w:p w14:paraId="42E58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十、民事责任</w:t>
      </w:r>
    </w:p>
    <w:p w14:paraId="1ECF7B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●民事责任的概念</w:t>
      </w:r>
    </w:p>
    <w:p w14:paraId="3985C3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●民事责任的分类</w:t>
      </w:r>
    </w:p>
    <w:p w14:paraId="1068ED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●承担民事责任的方式</w:t>
      </w:r>
    </w:p>
    <w:p w14:paraId="51530D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●免责事由</w:t>
      </w:r>
    </w:p>
    <w:p w14:paraId="7668A6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●民事责任的承担</w:t>
      </w:r>
    </w:p>
    <w:p w14:paraId="2ADA49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十一、诉讼时效与期间</w:t>
      </w:r>
    </w:p>
    <w:p w14:paraId="1376C1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●期间</w:t>
      </w:r>
    </w:p>
    <w:p w14:paraId="24B251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●诉讼时效概述</w:t>
      </w:r>
    </w:p>
    <w:p w14:paraId="50F6AF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●诉讼时效期间的适用和排除</w:t>
      </w:r>
    </w:p>
    <w:p w14:paraId="198B91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●诉讼时效期间的中止、中断、延长</w:t>
      </w:r>
    </w:p>
    <w:p w14:paraId="6E2231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●期间计算</w:t>
      </w:r>
    </w:p>
    <w:p w14:paraId="058D39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第二部分  刑法学(总论)</w:t>
      </w:r>
    </w:p>
    <w:p w14:paraId="512B95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一、刑法概论</w:t>
      </w:r>
    </w:p>
    <w:p w14:paraId="5CA339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●刑法的解释</w:t>
      </w:r>
    </w:p>
    <w:p w14:paraId="7FFA80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●刑法的基本原则</w:t>
      </w:r>
    </w:p>
    <w:p w14:paraId="7BBD08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●犯罪的基本特征</w:t>
      </w:r>
    </w:p>
    <w:p w14:paraId="2BF0EA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●刑法的效力</w:t>
      </w:r>
    </w:p>
    <w:p w14:paraId="17A67A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●刑法的溯及力</w:t>
      </w:r>
    </w:p>
    <w:p w14:paraId="75EFF6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二、犯罪构成</w:t>
      </w:r>
    </w:p>
    <w:p w14:paraId="732194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●犯罪构成的概念、特征与分类</w:t>
      </w:r>
    </w:p>
    <w:p w14:paraId="232DF9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●犯罪客体的概念、分类及其与犯罪对象的区别</w:t>
      </w:r>
    </w:p>
    <w:p w14:paraId="6F71CB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●危害行为与危害结果</w:t>
      </w:r>
    </w:p>
    <w:p w14:paraId="4B11DE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●不作为犯罪的成立条件及种类</w:t>
      </w:r>
    </w:p>
    <w:p w14:paraId="1035F6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●危害行为与危害结果之间的因果关系</w:t>
      </w:r>
    </w:p>
    <w:p w14:paraId="7BF6DD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●自然人犯罪主体</w:t>
      </w:r>
    </w:p>
    <w:p w14:paraId="6DB0FB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●单位犯罪</w:t>
      </w:r>
    </w:p>
    <w:p w14:paraId="4951EE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●犯罪的故意与过失</w:t>
      </w:r>
    </w:p>
    <w:p w14:paraId="358398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●认识错误</w:t>
      </w:r>
    </w:p>
    <w:p w14:paraId="21C547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三、正当行为</w:t>
      </w:r>
    </w:p>
    <w:p w14:paraId="774051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●正当防卫的成立条件</w:t>
      </w:r>
    </w:p>
    <w:p w14:paraId="235721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●紧急避险的成立条件</w:t>
      </w:r>
    </w:p>
    <w:p w14:paraId="1E28B1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四、故意犯罪的停止形态</w:t>
      </w:r>
    </w:p>
    <w:p w14:paraId="540E1A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●故意犯罪停止形态存在的范围</w:t>
      </w:r>
    </w:p>
    <w:p w14:paraId="5378BD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●犯罪既遂形态</w:t>
      </w:r>
    </w:p>
    <w:p w14:paraId="37B361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●犯罪预备形态</w:t>
      </w:r>
    </w:p>
    <w:p w14:paraId="30E64F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●犯罪未遂形态</w:t>
      </w:r>
    </w:p>
    <w:p w14:paraId="2585B3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●犯罪中止形态</w:t>
      </w:r>
    </w:p>
    <w:p w14:paraId="6536AF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五、共同犯罪</w:t>
      </w:r>
    </w:p>
    <w:p w14:paraId="3482C2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●共同犯罪的概念及成立要件</w:t>
      </w:r>
    </w:p>
    <w:p w14:paraId="1954C4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●共同犯罪的分类</w:t>
      </w:r>
    </w:p>
    <w:p w14:paraId="1EF8BC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●共同犯罪人的种类及其刑事责任</w:t>
      </w:r>
    </w:p>
    <w:p w14:paraId="76FC89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六、罪数形态</w:t>
      </w:r>
    </w:p>
    <w:p w14:paraId="08D129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●实质的一罪</w:t>
      </w:r>
    </w:p>
    <w:p w14:paraId="5C0C21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●法定的一罪</w:t>
      </w:r>
    </w:p>
    <w:p w14:paraId="7F5683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●处断的一罪</w:t>
      </w:r>
    </w:p>
    <w:p w14:paraId="1D622F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七、刑罚及刑罚制度</w:t>
      </w:r>
    </w:p>
    <w:p w14:paraId="15DD12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●刑罚的种类</w:t>
      </w:r>
    </w:p>
    <w:p w14:paraId="4B271C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●刑罚裁量制度（累犯、自首、坦白、立功、数罪并罚、缓刑）</w:t>
      </w:r>
    </w:p>
    <w:p w14:paraId="4FF168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●刑罚执行制度（减刑、假释、社区矫正）</w:t>
      </w:r>
    </w:p>
    <w:p w14:paraId="5B5832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●刑罚消灭制度（追诉时效、赦免）</w:t>
      </w:r>
    </w:p>
    <w:p w14:paraId="685CBB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</w:p>
    <w:p w14:paraId="1D97CD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复试笔试：F552-《法学综合卷》</w:t>
      </w:r>
    </w:p>
    <w:p w14:paraId="4A6D6E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案例分析题（4题，每题25分，共100分）</w:t>
      </w:r>
    </w:p>
    <w:p w14:paraId="67A577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</w:p>
    <w:p w14:paraId="3CD7CD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参考书目：</w:t>
      </w:r>
    </w:p>
    <w:p w14:paraId="449815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1.马工程教材《法理学》（第二版），人民出版社、高等教育出版社2021年版。</w:t>
      </w:r>
    </w:p>
    <w:p w14:paraId="0F3307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2.马工程教材《宪法学》（第二版），高等教育出版社2024年版。</w:t>
      </w:r>
    </w:p>
    <w:p w14:paraId="67F534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3.马工程教材《民法学（上、下）》（第二版），高等教育出版社2022年版。</w:t>
      </w:r>
    </w:p>
    <w:p w14:paraId="32C48F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4.马工程教材《行政法与行政诉讼法学》（第二版），高等教育出版社2020年版。</w:t>
      </w:r>
    </w:p>
    <w:p w14:paraId="4FE98F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5.</w:t>
      </w: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高铭暄、马克昌：《刑法学》（第十版），北京大学出版社、高等教育出版社2022年版。</w:t>
      </w:r>
    </w:p>
    <w:p w14:paraId="04D8B7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6.</w:t>
      </w: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刘艳红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夏伟主编：《刑法学（下）》（第三版），北京大学出版社2024年版。</w:t>
      </w:r>
    </w:p>
    <w:p w14:paraId="7F317A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6BA8BF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考试大纲：</w:t>
      </w:r>
    </w:p>
    <w:p w14:paraId="06FB11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本科目考试范围为：法理学、宪法学与行政法学、民法学（总则、物权、合同）、刑法学（分论）等基本理论。考查内容包括：①考查学生对上述法学基本知识、基本理论、基本方法的把握程度；②考查学生运用理论分析和解决实际问题的能力；③考查学生法学知识结构和学术功底。</w:t>
      </w:r>
    </w:p>
    <w:p w14:paraId="3306D9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第一部分 法理学</w:t>
      </w:r>
    </w:p>
    <w:p w14:paraId="1641B9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一、法的概念与作用</w:t>
      </w:r>
    </w:p>
    <w:p w14:paraId="05C587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●法的含义及特征</w:t>
      </w:r>
    </w:p>
    <w:p w14:paraId="44F9BE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●法的本质</w:t>
      </w:r>
    </w:p>
    <w:p w14:paraId="7C5203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●法的规范作用</w:t>
      </w:r>
    </w:p>
    <w:p w14:paraId="5F79EA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●法的社会作用</w:t>
      </w:r>
    </w:p>
    <w:p w14:paraId="64B8F0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●法的作用局限</w:t>
      </w:r>
    </w:p>
    <w:p w14:paraId="1ECFDD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二、法的要素</w:t>
      </w:r>
    </w:p>
    <w:p w14:paraId="476BDE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●法的要素及其分类</w:t>
      </w:r>
    </w:p>
    <w:p w14:paraId="73DF89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●法律概念</w:t>
      </w:r>
    </w:p>
    <w:p w14:paraId="7E5137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●法律规则及其分类</w:t>
      </w:r>
    </w:p>
    <w:p w14:paraId="189631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●法律原则及其分类</w:t>
      </w:r>
    </w:p>
    <w:p w14:paraId="5FCCB3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●法律原则与法律规则的区别</w:t>
      </w:r>
    </w:p>
    <w:p w14:paraId="4ABFBD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●法律原则的适用</w:t>
      </w:r>
    </w:p>
    <w:p w14:paraId="171612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三、法律体系</w:t>
      </w:r>
    </w:p>
    <w:p w14:paraId="6C093E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●法律体系</w:t>
      </w:r>
    </w:p>
    <w:p w14:paraId="21F692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●法律部门</w:t>
      </w:r>
    </w:p>
    <w:p w14:paraId="78C6C9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●当代中国法律体系</w:t>
      </w:r>
    </w:p>
    <w:p w14:paraId="0E0DFA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四、法律渊源、分类与效力</w:t>
      </w:r>
    </w:p>
    <w:p w14:paraId="0657FD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●法律渊源含义</w:t>
      </w:r>
    </w:p>
    <w:p w14:paraId="4AAAD1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●法的渊源类别</w:t>
      </w:r>
    </w:p>
    <w:p w14:paraId="5F40C1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●当代中国法的渊源</w:t>
      </w:r>
    </w:p>
    <w:p w14:paraId="540562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●法的一般分类</w:t>
      </w:r>
    </w:p>
    <w:p w14:paraId="4BA41E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●法的效力的范围</w:t>
      </w:r>
    </w:p>
    <w:p w14:paraId="08E431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●法的效力冲突与处理原则</w:t>
      </w:r>
    </w:p>
    <w:p w14:paraId="1ADD62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五、法的制定与实施</w:t>
      </w:r>
    </w:p>
    <w:p w14:paraId="64D753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●立法及其特征</w:t>
      </w:r>
    </w:p>
    <w:p w14:paraId="1E9371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●立法体制</w:t>
      </w:r>
    </w:p>
    <w:p w14:paraId="0BC90D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●立法原则</w:t>
      </w:r>
    </w:p>
    <w:p w14:paraId="38A2EF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●法律实施</w:t>
      </w:r>
    </w:p>
    <w:p w14:paraId="1DB582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●法律实施的基础与动力</w:t>
      </w:r>
    </w:p>
    <w:p w14:paraId="1A45CD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●司法的概念和特点</w:t>
      </w:r>
    </w:p>
    <w:p w14:paraId="232509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●司法权的性质与规律</w:t>
      </w:r>
    </w:p>
    <w:p w14:paraId="368BFD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●司法的原则</w:t>
      </w:r>
    </w:p>
    <w:p w14:paraId="775D9A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●守法及其构成要素</w:t>
      </w:r>
    </w:p>
    <w:p w14:paraId="696793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●守法的根据和理由</w:t>
      </w:r>
    </w:p>
    <w:p w14:paraId="7EAFC1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六、法律关系 </w:t>
      </w:r>
    </w:p>
    <w:p w14:paraId="40EBEC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●法律关系的概念、特征</w:t>
      </w:r>
    </w:p>
    <w:p w14:paraId="600E20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●法律关系的构成要素</w:t>
      </w:r>
    </w:p>
    <w:p w14:paraId="7FBD26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●法律权利与义务的概念</w:t>
      </w:r>
    </w:p>
    <w:p w14:paraId="0DD7BB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●法律权利与义务的关系</w:t>
      </w:r>
    </w:p>
    <w:p w14:paraId="45A2DF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●法律事实</w:t>
      </w:r>
    </w:p>
    <w:p w14:paraId="61032C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七、法律行为与法律责任</w:t>
      </w:r>
    </w:p>
    <w:p w14:paraId="51369E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●法律行为含义及其特征</w:t>
      </w:r>
    </w:p>
    <w:p w14:paraId="217EEC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●法律行为的结构</w:t>
      </w:r>
    </w:p>
    <w:p w14:paraId="60CD7A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●法律行为的分类</w:t>
      </w:r>
    </w:p>
    <w:p w14:paraId="02B357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●法律责任的含义及其本质</w:t>
      </w:r>
    </w:p>
    <w:p w14:paraId="227BC3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●法律责任的认定和归结 </w:t>
      </w:r>
    </w:p>
    <w:p w14:paraId="5A21B9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●法律责任的承担</w:t>
      </w:r>
    </w:p>
    <w:p w14:paraId="67C626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八、法律程序</w:t>
      </w:r>
    </w:p>
    <w:p w14:paraId="0158BC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●法律程序的概念与特点</w:t>
      </w:r>
    </w:p>
    <w:p w14:paraId="47EF8B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●法律程序对法律行为的调整方式</w:t>
      </w:r>
    </w:p>
    <w:p w14:paraId="6CFB0D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●法律程序对法律适用的作用</w:t>
      </w:r>
    </w:p>
    <w:p w14:paraId="00ABAB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●正当程序的特征</w:t>
      </w:r>
    </w:p>
    <w:p w14:paraId="7EB164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●正当程序的意义</w:t>
      </w:r>
    </w:p>
    <w:p w14:paraId="3E6F57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九、法治原理</w:t>
      </w:r>
    </w:p>
    <w:p w14:paraId="328257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●法治的概念</w:t>
      </w:r>
    </w:p>
    <w:p w14:paraId="35996F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●当代中国法治的基本要义</w:t>
      </w:r>
    </w:p>
    <w:p w14:paraId="6E335D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●法治与法制 </w:t>
      </w:r>
    </w:p>
    <w:p w14:paraId="110279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●法治与人治</w:t>
      </w:r>
    </w:p>
    <w:p w14:paraId="642E51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●法治与德治</w:t>
      </w:r>
    </w:p>
    <w:p w14:paraId="5A9019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●中国特色的社会主义法治体系</w:t>
      </w:r>
    </w:p>
    <w:p w14:paraId="38C058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●中国特色社会主义法治道路的基本原则</w:t>
      </w:r>
    </w:p>
    <w:p w14:paraId="687D1E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●法治中国建设的总体要求</w:t>
      </w:r>
    </w:p>
    <w:p w14:paraId="6F77A5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第二部分宪法学与行政法学</w:t>
      </w:r>
    </w:p>
    <w:p w14:paraId="6ABC54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一、宪法基本理论</w:t>
      </w:r>
    </w:p>
    <w:p w14:paraId="5C16E2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●宪法概念、特征与类型</w:t>
      </w:r>
    </w:p>
    <w:p w14:paraId="0B87F4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●宪法的基本原则与宪法规范</w:t>
      </w:r>
    </w:p>
    <w:p w14:paraId="10BB3D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●宪法制定</w:t>
      </w:r>
    </w:p>
    <w:p w14:paraId="16BAA9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●宪法修改</w:t>
      </w:r>
    </w:p>
    <w:p w14:paraId="1327E3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●宪法解释</w:t>
      </w:r>
    </w:p>
    <w:p w14:paraId="45223C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●合宪性审查</w:t>
      </w:r>
    </w:p>
    <w:p w14:paraId="355023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●宪法保障</w:t>
      </w:r>
    </w:p>
    <w:p w14:paraId="250B3C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●宪法历史发展</w:t>
      </w:r>
    </w:p>
    <w:p w14:paraId="7E0357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二、公民基本权利与义务</w:t>
      </w:r>
    </w:p>
    <w:p w14:paraId="239C6A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●公民</w:t>
      </w:r>
    </w:p>
    <w:p w14:paraId="00FCCB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●人权、基本权利</w:t>
      </w:r>
    </w:p>
    <w:p w14:paraId="47689D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●平等权</w:t>
      </w:r>
    </w:p>
    <w:p w14:paraId="53C831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●自由权</w:t>
      </w:r>
    </w:p>
    <w:p w14:paraId="3F0FD6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●政治权利</w:t>
      </w:r>
    </w:p>
    <w:p w14:paraId="566439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●财产权</w:t>
      </w:r>
    </w:p>
    <w:p w14:paraId="3B46EA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●经济、社会、文化权利</w:t>
      </w:r>
    </w:p>
    <w:p w14:paraId="59015B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●公民基本权利保障与限制</w:t>
      </w:r>
    </w:p>
    <w:p w14:paraId="750C9B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●公民基本义务</w:t>
      </w:r>
    </w:p>
    <w:p w14:paraId="37F25D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三、国家制度与国家机关</w:t>
      </w:r>
    </w:p>
    <w:p w14:paraId="48DC49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●国家性质与国家形式</w:t>
      </w:r>
    </w:p>
    <w:p w14:paraId="4F924B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●人民代表大会制度</w:t>
      </w:r>
    </w:p>
    <w:p w14:paraId="20A8A2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●单一制国家结构</w:t>
      </w:r>
    </w:p>
    <w:p w14:paraId="3F9BAF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●民族区域制度</w:t>
      </w:r>
    </w:p>
    <w:p w14:paraId="45BCC4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●特别行政区制度</w:t>
      </w:r>
    </w:p>
    <w:p w14:paraId="27875B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●基层群众自治制度</w:t>
      </w:r>
    </w:p>
    <w:p w14:paraId="7FEA5A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●选举制度</w:t>
      </w:r>
    </w:p>
    <w:p w14:paraId="722C77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●政党制度</w:t>
      </w:r>
    </w:p>
    <w:p w14:paraId="70215B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●中央国家机关性质、地位、组成、职权与工作制度</w:t>
      </w:r>
    </w:p>
    <w:p w14:paraId="2AEB7A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●地方国家机关组成、职权与工作制度</w:t>
      </w:r>
    </w:p>
    <w:p w14:paraId="1DD5AE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四、行政法基本原则</w:t>
      </w:r>
    </w:p>
    <w:p w14:paraId="28FC64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●依法行政原则</w:t>
      </w:r>
    </w:p>
    <w:p w14:paraId="281807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●行政合理性原则</w:t>
      </w:r>
    </w:p>
    <w:p w14:paraId="127055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●程序正当原则</w:t>
      </w:r>
    </w:p>
    <w:p w14:paraId="68FA04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●诚信原则</w:t>
      </w:r>
    </w:p>
    <w:p w14:paraId="3D9911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●高效便民原则</w:t>
      </w:r>
    </w:p>
    <w:p w14:paraId="196F82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●监督与救济原则</w:t>
      </w:r>
    </w:p>
    <w:p w14:paraId="578D84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五、行政行为</w:t>
      </w:r>
    </w:p>
    <w:p w14:paraId="07C938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●行政行为的效力</w:t>
      </w:r>
    </w:p>
    <w:p w14:paraId="3D34FC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●行政立法</w:t>
      </w:r>
    </w:p>
    <w:p w14:paraId="205003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●行政许可</w:t>
      </w:r>
    </w:p>
    <w:p w14:paraId="7C9021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●行政给付</w:t>
      </w:r>
    </w:p>
    <w:p w14:paraId="65E9DA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●行政处罚</w:t>
      </w:r>
    </w:p>
    <w:p w14:paraId="61F7A9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●行政征收与征用</w:t>
      </w:r>
    </w:p>
    <w:p w14:paraId="2A1A85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●行政强制</w:t>
      </w:r>
    </w:p>
    <w:p w14:paraId="31FE80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●行政协议</w:t>
      </w:r>
    </w:p>
    <w:p w14:paraId="574085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●行政指导</w:t>
      </w:r>
    </w:p>
    <w:p w14:paraId="5DFC19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六、行政复议</w:t>
      </w:r>
    </w:p>
    <w:p w14:paraId="0822DD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●行政救济</w:t>
      </w:r>
    </w:p>
    <w:p w14:paraId="017988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●行政复议范围</w:t>
      </w:r>
    </w:p>
    <w:p w14:paraId="7E1E5F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●行政复议机关、复议机构与管辖</w:t>
      </w:r>
    </w:p>
    <w:p w14:paraId="304D0B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●行政复议参加人</w:t>
      </w:r>
    </w:p>
    <w:p w14:paraId="2BAD41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●行政复议程序</w:t>
      </w:r>
    </w:p>
    <w:p w14:paraId="4E9A95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第三部分 民法学</w:t>
      </w:r>
    </w:p>
    <w:p w14:paraId="521DC7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一、民法概述</w:t>
      </w:r>
    </w:p>
    <w:p w14:paraId="7C993E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●民法的概念</w:t>
      </w:r>
    </w:p>
    <w:p w14:paraId="3FE8A6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●我国民法的调整对象</w:t>
      </w:r>
    </w:p>
    <w:p w14:paraId="3029AC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●民法的性质</w:t>
      </w:r>
    </w:p>
    <w:p w14:paraId="6422D4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●民法的特点</w:t>
      </w:r>
    </w:p>
    <w:p w14:paraId="1F43D8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●民法的地位与作用</w:t>
      </w:r>
    </w:p>
    <w:p w14:paraId="50F507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●民法与邻近法律部门的区别</w:t>
      </w:r>
    </w:p>
    <w:p w14:paraId="3F366E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●民法的体系</w:t>
      </w:r>
    </w:p>
    <w:p w14:paraId="03A6F8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●民法的渊源</w:t>
      </w:r>
    </w:p>
    <w:p w14:paraId="6869FD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●民法的适用范围</w:t>
      </w:r>
    </w:p>
    <w:p w14:paraId="5B5D99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●我国民法的历史发展</w:t>
      </w:r>
    </w:p>
    <w:p w14:paraId="322646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二、民法的基本原则</w:t>
      </w:r>
    </w:p>
    <w:p w14:paraId="6A5E23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●民法基本原则概述</w:t>
      </w:r>
    </w:p>
    <w:p w14:paraId="27443E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●平等原则</w:t>
      </w:r>
    </w:p>
    <w:p w14:paraId="704140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●私法自治原则</w:t>
      </w:r>
    </w:p>
    <w:p w14:paraId="060582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●公平原则</w:t>
      </w:r>
    </w:p>
    <w:p w14:paraId="63CE0E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●诚实信用原则</w:t>
      </w:r>
    </w:p>
    <w:p w14:paraId="4650CA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●公序良俗原则</w:t>
      </w:r>
    </w:p>
    <w:p w14:paraId="1076AE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●绿色原则</w:t>
      </w:r>
    </w:p>
    <w:p w14:paraId="3AD073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三、民事法律关系</w:t>
      </w:r>
    </w:p>
    <w:p w14:paraId="037E0A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●民事法律关系概述</w:t>
      </w:r>
    </w:p>
    <w:p w14:paraId="799AE0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●民事法律关系的要素</w:t>
      </w:r>
    </w:p>
    <w:p w14:paraId="21E684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●民事法律事实</w:t>
      </w:r>
    </w:p>
    <w:p w14:paraId="2D0329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四、自然人</w:t>
      </w:r>
    </w:p>
    <w:p w14:paraId="784758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●自然人的民事权利能力</w:t>
      </w:r>
    </w:p>
    <w:p w14:paraId="32A4AA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●自然人的民事行为能力</w:t>
      </w:r>
    </w:p>
    <w:p w14:paraId="68B0D2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●自然人的民事责任</w:t>
      </w:r>
    </w:p>
    <w:p w14:paraId="18F18C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●监护</w:t>
      </w:r>
    </w:p>
    <w:p w14:paraId="3CB748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●自然人的姓名、住所、户籍和身份证</w:t>
      </w:r>
    </w:p>
    <w:p w14:paraId="17933F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●宣告失踪和宣告死亡</w:t>
      </w:r>
    </w:p>
    <w:p w14:paraId="390CE5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●个体工商户与农村承包经营户</w:t>
      </w:r>
    </w:p>
    <w:p w14:paraId="40EEFB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五、法人</w:t>
      </w:r>
    </w:p>
    <w:p w14:paraId="30C1EA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●法人制度概述 </w:t>
      </w:r>
    </w:p>
    <w:p w14:paraId="473EC6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●法人的分类</w:t>
      </w:r>
    </w:p>
    <w:p w14:paraId="16476D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●法人的成立</w:t>
      </w:r>
    </w:p>
    <w:p w14:paraId="219E1B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●法人的民事能力</w:t>
      </w:r>
    </w:p>
    <w:p w14:paraId="32ABF3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●法人的机关及法人分支机构</w:t>
      </w:r>
    </w:p>
    <w:p w14:paraId="013EF2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●法人的变更和终止</w:t>
      </w:r>
    </w:p>
    <w:p w14:paraId="2546F2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六、非法人组织</w:t>
      </w:r>
    </w:p>
    <w:p w14:paraId="6606E6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●非法人组织的概念 </w:t>
      </w:r>
    </w:p>
    <w:p w14:paraId="1914D3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●非法人组织的出资和财产</w:t>
      </w:r>
    </w:p>
    <w:p w14:paraId="18395B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●非法人组织的债务承担</w:t>
      </w:r>
    </w:p>
    <w:p w14:paraId="08926D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●非法人组织的内部关系</w:t>
      </w:r>
    </w:p>
    <w:p w14:paraId="5F963E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●非法人组织的终止</w:t>
      </w:r>
    </w:p>
    <w:p w14:paraId="06F0E9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七、民事权利</w:t>
      </w:r>
    </w:p>
    <w:p w14:paraId="393655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●民事权利的概念</w:t>
      </w:r>
    </w:p>
    <w:p w14:paraId="692995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●民事权利的分类 </w:t>
      </w:r>
    </w:p>
    <w:p w14:paraId="042519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●民事权利的行使和保护</w:t>
      </w:r>
    </w:p>
    <w:p w14:paraId="7A70CE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八、民事法律行为</w:t>
      </w:r>
    </w:p>
    <w:p w14:paraId="4F9350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●民事法律行为概念和分类</w:t>
      </w:r>
    </w:p>
    <w:p w14:paraId="60C7BC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●民事法律行为的成立</w:t>
      </w:r>
    </w:p>
    <w:p w14:paraId="7D95B9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●意思表示</w:t>
      </w:r>
    </w:p>
    <w:p w14:paraId="567303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●民事法律行为的效力</w:t>
      </w:r>
    </w:p>
    <w:p w14:paraId="2A96B1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●附条件与附期限的民事法律行为</w:t>
      </w:r>
    </w:p>
    <w:p w14:paraId="54505E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九、代理</w:t>
      </w:r>
    </w:p>
    <w:p w14:paraId="575C25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●代理的概念</w:t>
      </w:r>
    </w:p>
    <w:p w14:paraId="73ACEF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●代理的类型</w:t>
      </w:r>
    </w:p>
    <w:p w14:paraId="57A51D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●代理权</w:t>
      </w:r>
    </w:p>
    <w:p w14:paraId="4CF235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●无权代理</w:t>
      </w:r>
    </w:p>
    <w:p w14:paraId="77B660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●代理终止</w:t>
      </w:r>
    </w:p>
    <w:p w14:paraId="15382A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十、民事责任</w:t>
      </w:r>
    </w:p>
    <w:p w14:paraId="12E25D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●民事责任的概念</w:t>
      </w:r>
    </w:p>
    <w:p w14:paraId="3CE93D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●民事责任的分类</w:t>
      </w:r>
    </w:p>
    <w:p w14:paraId="1C9002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●承担民事责任的方式</w:t>
      </w:r>
    </w:p>
    <w:p w14:paraId="0BC5A9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●免责事由</w:t>
      </w:r>
    </w:p>
    <w:p w14:paraId="564D81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●民事责任的承担</w:t>
      </w:r>
    </w:p>
    <w:p w14:paraId="2CFD6C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十一、诉讼时效与期间</w:t>
      </w:r>
    </w:p>
    <w:p w14:paraId="2F7D58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●期间</w:t>
      </w:r>
    </w:p>
    <w:p w14:paraId="02817B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●诉讼时效概述</w:t>
      </w:r>
    </w:p>
    <w:p w14:paraId="6B7571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●诉讼时效期间的适用和排除</w:t>
      </w:r>
    </w:p>
    <w:p w14:paraId="471162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●诉讼时效期间的中止、中断、延长</w:t>
      </w:r>
    </w:p>
    <w:p w14:paraId="43D7A7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●期间计算</w:t>
      </w:r>
    </w:p>
    <w:p w14:paraId="28D03E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十二、物权</w:t>
      </w:r>
    </w:p>
    <w:p w14:paraId="1CE868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●物权与物权法概述</w:t>
      </w:r>
    </w:p>
    <w:p w14:paraId="555D87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●物权变动</w:t>
      </w:r>
    </w:p>
    <w:p w14:paraId="778A88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●所有权的一般原理</w:t>
      </w:r>
    </w:p>
    <w:p w14:paraId="095EF6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●业主的建筑物区分所有权</w:t>
      </w:r>
    </w:p>
    <w:p w14:paraId="660249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●相邻关系</w:t>
      </w:r>
    </w:p>
    <w:p w14:paraId="0D1B89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●共有</w:t>
      </w:r>
    </w:p>
    <w:p w14:paraId="15A5FB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●用益物权概述</w:t>
      </w:r>
    </w:p>
    <w:p w14:paraId="74A06D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●土地承包经营权</w:t>
      </w:r>
    </w:p>
    <w:p w14:paraId="1DF388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●建设用地使用权</w:t>
      </w:r>
    </w:p>
    <w:p w14:paraId="1E77E9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●宅基地使用权</w:t>
      </w:r>
    </w:p>
    <w:p w14:paraId="33DA9C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●居住权</w:t>
      </w:r>
    </w:p>
    <w:p w14:paraId="0C295C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●地役权</w:t>
      </w:r>
    </w:p>
    <w:p w14:paraId="59D5BA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●担保物权概述</w:t>
      </w:r>
    </w:p>
    <w:p w14:paraId="2E5B4F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●抵押权</w:t>
      </w:r>
    </w:p>
    <w:p w14:paraId="6C8BE0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●质权</w:t>
      </w:r>
    </w:p>
    <w:p w14:paraId="1F0425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●留置权</w:t>
      </w:r>
    </w:p>
    <w:p w14:paraId="16FAE2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●占有</w:t>
      </w:r>
    </w:p>
    <w:p w14:paraId="3949EF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十三、合同</w:t>
      </w:r>
    </w:p>
    <w:p w14:paraId="30C29D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●债与合同概述</w:t>
      </w:r>
    </w:p>
    <w:p w14:paraId="1220B7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●合同的订立</w:t>
      </w:r>
    </w:p>
    <w:p w14:paraId="7CF438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●合同的效力</w:t>
      </w:r>
    </w:p>
    <w:p w14:paraId="738586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●合同的履行</w:t>
      </w:r>
    </w:p>
    <w:p w14:paraId="2E2DB4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●合同的保全</w:t>
      </w:r>
    </w:p>
    <w:p w14:paraId="74A0AA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●合同的变更和转让</w:t>
      </w:r>
    </w:p>
    <w:p w14:paraId="3EC8B5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●合同的权利义务终止</w:t>
      </w:r>
    </w:p>
    <w:p w14:paraId="458F1E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●违约责任</w:t>
      </w:r>
    </w:p>
    <w:p w14:paraId="2A046A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●典型合同</w:t>
      </w:r>
    </w:p>
    <w:p w14:paraId="79BA9B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●准合同</w:t>
      </w:r>
    </w:p>
    <w:p w14:paraId="49E8F7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第四部分  刑法学</w:t>
      </w:r>
    </w:p>
    <w:p w14:paraId="2CB330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一、危害公共安全罪</w:t>
      </w:r>
    </w:p>
    <w:p w14:paraId="477692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●交通肇事罪  </w:t>
      </w:r>
    </w:p>
    <w:p w14:paraId="6897E8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●危险驾驶罪  </w:t>
      </w:r>
    </w:p>
    <w:p w14:paraId="18DF46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●重大责任事故罪  </w:t>
      </w:r>
    </w:p>
    <w:p w14:paraId="55AB52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●以危险方法危害公共安全罪  </w:t>
      </w:r>
    </w:p>
    <w:p w14:paraId="6D522E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●妨害安全驾驶罪  </w:t>
      </w:r>
    </w:p>
    <w:p w14:paraId="5A5E2B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●危险作业罪  </w:t>
      </w:r>
    </w:p>
    <w:p w14:paraId="733D72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●破坏交通工具罪</w:t>
      </w:r>
    </w:p>
    <w:p w14:paraId="031EF9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二、破坏社会主义市场经济秩序罪</w:t>
      </w:r>
    </w:p>
    <w:p w14:paraId="1E0BFA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●生产、销售伪劣产品罪</w:t>
      </w:r>
    </w:p>
    <w:p w14:paraId="10F045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●生产、销售有毒、有害食品罪</w:t>
      </w:r>
    </w:p>
    <w:p w14:paraId="1B7AA5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●走私普通货物、物品罪</w:t>
      </w:r>
    </w:p>
    <w:p w14:paraId="5E5FC5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●妨害清算罪</w:t>
      </w:r>
    </w:p>
    <w:p w14:paraId="26BCF8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●虚假破产罪</w:t>
      </w:r>
    </w:p>
    <w:p w14:paraId="08A3D4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●非法经营同类营业罪</w:t>
      </w:r>
    </w:p>
    <w:p w14:paraId="5E3620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●高利转贷罪</w:t>
      </w:r>
    </w:p>
    <w:p w14:paraId="274C2B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●非法吸收公众存款罪</w:t>
      </w:r>
    </w:p>
    <w:p w14:paraId="768D44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●集资诈骗罪</w:t>
      </w:r>
    </w:p>
    <w:p w14:paraId="748DC1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●内幕交易、泄露内幕信息罪</w:t>
      </w:r>
    </w:p>
    <w:p w14:paraId="00288E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●洗钱罪</w:t>
      </w:r>
    </w:p>
    <w:p w14:paraId="43E339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●保险诈骗罪</w:t>
      </w:r>
    </w:p>
    <w:p w14:paraId="1B7329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●挪用资金罪</w:t>
      </w:r>
    </w:p>
    <w:p w14:paraId="60EAE8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●非国家工作人员受贿罪</w:t>
      </w:r>
    </w:p>
    <w:p w14:paraId="2CF967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●逃税罪</w:t>
      </w:r>
    </w:p>
    <w:p w14:paraId="03653A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●侵犯商业秘密罪</w:t>
      </w:r>
    </w:p>
    <w:p w14:paraId="51B301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●非法经营罪</w:t>
      </w:r>
    </w:p>
    <w:p w14:paraId="5A61B9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●提供虚假证明文件罪</w:t>
      </w:r>
    </w:p>
    <w:p w14:paraId="17EC45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三、侵犯公民人身权利、民主权利罪</w:t>
      </w:r>
    </w:p>
    <w:p w14:paraId="150EB2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●故意杀人罪</w:t>
      </w:r>
    </w:p>
    <w:p w14:paraId="210EDE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●过失致人死亡罪  </w:t>
      </w:r>
    </w:p>
    <w:p w14:paraId="24BCD5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●故意伤害罪  </w:t>
      </w:r>
    </w:p>
    <w:p w14:paraId="7A6C45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●强奸罪  </w:t>
      </w:r>
    </w:p>
    <w:p w14:paraId="7F43AD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●负有照护职责人员性侵罪 </w:t>
      </w:r>
    </w:p>
    <w:p w14:paraId="7B8EC4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●强制猥亵、侮辱罪  </w:t>
      </w:r>
    </w:p>
    <w:p w14:paraId="691C22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●非法拘禁罪  </w:t>
      </w:r>
    </w:p>
    <w:p w14:paraId="0A0E25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●绑架罪  </w:t>
      </w:r>
    </w:p>
    <w:p w14:paraId="76F81B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●拐卖妇女、儿童罪  </w:t>
      </w:r>
    </w:p>
    <w:p w14:paraId="44BC47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●收买被拐卖的妇女、儿童罪  </w:t>
      </w:r>
    </w:p>
    <w:p w14:paraId="2A27B6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●妨害公务罪  诬告陷害罪  </w:t>
      </w:r>
    </w:p>
    <w:p w14:paraId="7CE8B7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●侮辱罪、诽谤罪  </w:t>
      </w:r>
    </w:p>
    <w:p w14:paraId="3CDAAD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●刑讯逼供罪  </w:t>
      </w:r>
    </w:p>
    <w:p w14:paraId="1E0991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●侵犯公民个人信息罪  </w:t>
      </w:r>
    </w:p>
    <w:p w14:paraId="408AED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●虐待被监护、看护人罪  </w:t>
      </w:r>
    </w:p>
    <w:p w14:paraId="55200B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●虐待罪  </w:t>
      </w:r>
    </w:p>
    <w:p w14:paraId="69099E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●遗弃罪</w:t>
      </w:r>
    </w:p>
    <w:p w14:paraId="324B14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四、侵犯财产罪</w:t>
      </w:r>
    </w:p>
    <w:p w14:paraId="73F3AD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●抢劫罪</w:t>
      </w:r>
    </w:p>
    <w:p w14:paraId="5ABEA1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●盗窃罪</w:t>
      </w:r>
    </w:p>
    <w:p w14:paraId="2C18DC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●诈骗罪  </w:t>
      </w:r>
    </w:p>
    <w:p w14:paraId="4F7A3E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●抢夺罪  </w:t>
      </w:r>
    </w:p>
    <w:p w14:paraId="3C2D56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●侵占罪  </w:t>
      </w:r>
    </w:p>
    <w:p w14:paraId="23F744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●职务侵占罪  </w:t>
      </w:r>
    </w:p>
    <w:p w14:paraId="3FE4BF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●挪用特定款物罪  </w:t>
      </w:r>
    </w:p>
    <w:p w14:paraId="32C8FE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●敲诈勒索罪 </w:t>
      </w:r>
    </w:p>
    <w:p w14:paraId="102BA5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●拒不支付劳动报酬罪</w:t>
      </w:r>
    </w:p>
    <w:p w14:paraId="6A4F1C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五、妨害社会管理秩序罪</w:t>
      </w:r>
    </w:p>
    <w:p w14:paraId="0FC25E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●妨害公务罪、袭警罪  </w:t>
      </w:r>
    </w:p>
    <w:p w14:paraId="279E6D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●招摇撞骗罪 </w:t>
      </w:r>
    </w:p>
    <w:p w14:paraId="0FC788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●伪造、变造、买卖国家机关公文、证件、印章罪  </w:t>
      </w:r>
    </w:p>
    <w:p w14:paraId="644001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●冒名顶替罪  </w:t>
      </w:r>
    </w:p>
    <w:p w14:paraId="0AA9E6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●组织考试作弊罪  </w:t>
      </w:r>
    </w:p>
    <w:p w14:paraId="55A84C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●拒不履行信息网络安全管理义务罪  </w:t>
      </w:r>
    </w:p>
    <w:p w14:paraId="51F627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●非法利用信息网络罪  </w:t>
      </w:r>
    </w:p>
    <w:p w14:paraId="0BADD3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●帮助信息网络犯罪活动罪  </w:t>
      </w:r>
    </w:p>
    <w:p w14:paraId="1405E5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●编造、故意传播虚假信息罪  </w:t>
      </w:r>
    </w:p>
    <w:p w14:paraId="431136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●高空抛物罪  </w:t>
      </w:r>
    </w:p>
    <w:p w14:paraId="5642C1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●聚众斗殴罪  </w:t>
      </w:r>
    </w:p>
    <w:p w14:paraId="0E770D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●寻衅滋事罪   </w:t>
      </w:r>
    </w:p>
    <w:p w14:paraId="61ABA0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●组织、领导、参加黑社会性质组织罪 </w:t>
      </w:r>
    </w:p>
    <w:p w14:paraId="5AF1C6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●侵害英雄烈士名誉、荣誉罪  </w:t>
      </w:r>
    </w:p>
    <w:p w14:paraId="408E75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●赌博罪  </w:t>
      </w:r>
    </w:p>
    <w:p w14:paraId="0C360F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●伪证罪 </w:t>
      </w:r>
    </w:p>
    <w:p w14:paraId="2B4BC1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●虚假诉讼罪  </w:t>
      </w:r>
    </w:p>
    <w:p w14:paraId="434EE8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●窝藏、包庇罪  </w:t>
      </w:r>
    </w:p>
    <w:p w14:paraId="3F4419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●掩饰、隐瞒犯罪所得、犯罪所得收益罪  </w:t>
      </w:r>
    </w:p>
    <w:p w14:paraId="1B6F4D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●污染环境罪  </w:t>
      </w:r>
    </w:p>
    <w:p w14:paraId="7D76F0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●走私、贩卖、运输、制造毒品罪  </w:t>
      </w:r>
    </w:p>
    <w:p w14:paraId="3DAEB2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●非法持有毒品罪  </w:t>
      </w:r>
    </w:p>
    <w:p w14:paraId="48E462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六、贪污贿赂罪</w:t>
      </w:r>
    </w:p>
    <w:p w14:paraId="3C098E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●贪污罪  </w:t>
      </w:r>
    </w:p>
    <w:p w14:paraId="42D0FC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●挪用公款罪  </w:t>
      </w:r>
    </w:p>
    <w:p w14:paraId="0DD4D8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●受贿罪  </w:t>
      </w:r>
    </w:p>
    <w:p w14:paraId="3F1469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●行贿罪  </w:t>
      </w:r>
    </w:p>
    <w:p w14:paraId="128318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●利用影响力受贿罪  </w:t>
      </w:r>
    </w:p>
    <w:p w14:paraId="11C123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●对有影响力的人行贿罪  </w:t>
      </w:r>
    </w:p>
    <w:p w14:paraId="2EB80A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●私分国有资产罪</w:t>
      </w:r>
    </w:p>
    <w:p w14:paraId="41B98A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七、渎职罪</w:t>
      </w:r>
    </w:p>
    <w:p w14:paraId="5E3F62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●滥用职权罪  </w:t>
      </w:r>
    </w:p>
    <w:p w14:paraId="7894E7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●玩忽职守罪  </w:t>
      </w:r>
    </w:p>
    <w:p w14:paraId="0AAD39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●徇私枉法罪  </w:t>
      </w:r>
    </w:p>
    <w:p w14:paraId="010DE7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●徇私舞弊不移交刑事案件罪</w:t>
      </w:r>
    </w:p>
    <w:p w14:paraId="52D4C11C">
      <w:pPr>
        <w:rPr>
          <w:rFonts w:hint="default" w:eastAsiaTheme="minorEastAsia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D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F1B3BD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8519963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8519963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F02470"/>
    <w:rsid w:val="1E4914E1"/>
    <w:rsid w:val="2C334F53"/>
    <w:rsid w:val="34370D63"/>
    <w:rsid w:val="34AB66CA"/>
    <w:rsid w:val="40F02470"/>
    <w:rsid w:val="4C5D56B8"/>
    <w:rsid w:val="4FA673B0"/>
    <w:rsid w:val="651900EC"/>
    <w:rsid w:val="65E26D67"/>
    <w:rsid w:val="73634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25</Pages>
  <Words>5269</Words>
  <Characters>5341</Characters>
  <Lines>0</Lines>
  <Paragraphs>0</Paragraphs>
  <TotalTime>2</TotalTime>
  <ScaleCrop>false</ScaleCrop>
  <LinksUpToDate>false</LinksUpToDate>
  <CharactersWithSpaces>5676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2026-05-19T08:46:00Z</dcterms:created>
  <dc:creator>Administrator</dc:creator>
  <cp:lastModifiedBy>Administrator</cp:lastModifiedBy>
  <dcterms:modified xsi:type="dcterms:W3CDTF">2026-09-26T11:25:44Z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3F6D5FA214A04DF3BABD3FAB1B6B057D_11</vt:lpwstr>
  </property>
  <property fmtid="{D5CDD505-2E9C-101B-9397-08002B2CF9AE}" pid="4" name="KSOTemplateDocerSaveRecord">
    <vt:lpwstr>eyJoZGlkIjoiMGM1ZWY5NTVjZjg3NTEzNWNhY2YxYTYyMDNmYzkwNWIiLCJ1c2VySWQiOiIxOTExOTkzOTc0In0=</vt:lpwstr>
  </property>
</Properties>
</file>