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DEBD3D">
      <w:pPr>
        <w:spacing w:line="560" w:lineRule="exact"/>
        <w:ind w:firstLine="560" w:firstLineChars="200"/>
        <w:jc w:val="left"/>
        <w:rPr>
          <w:rFonts w:ascii="仿宋_GB2312" w:hAnsi="仿宋_GB2312" w:eastAsia="仿宋_GB2312" w:cs="仿宋_GB2312"/>
          <w:bCs/>
          <w:color w:val="FF0000"/>
          <w:sz w:val="28"/>
          <w:szCs w:val="28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bCs/>
          <w:color w:val="FF0000"/>
          <w:sz w:val="28"/>
          <w:szCs w:val="28"/>
        </w:rPr>
        <w:t xml:space="preserve">       </w:t>
      </w:r>
    </w:p>
    <w:p w14:paraId="56AE3759">
      <w:pPr>
        <w:spacing w:line="560" w:lineRule="exact"/>
        <w:ind w:firstLine="1044" w:firstLineChars="200"/>
        <w:jc w:val="center"/>
        <w:rPr>
          <w:rFonts w:ascii="方正小标宋简体" w:hAnsi="方正小标宋简体" w:eastAsia="方正小标宋简体" w:cs="方正小标宋简体"/>
          <w:b/>
          <w:sz w:val="52"/>
          <w:szCs w:val="52"/>
        </w:rPr>
      </w:pPr>
    </w:p>
    <w:p w14:paraId="34BDC283">
      <w:pPr>
        <w:spacing w:line="560" w:lineRule="exact"/>
        <w:ind w:firstLine="803" w:firstLineChars="200"/>
        <w:jc w:val="center"/>
        <w:rPr>
          <w:rFonts w:ascii="方正小标宋简体" w:hAnsi="方正小标宋简体" w:eastAsia="方正小标宋简体" w:cs="方正小标宋简体"/>
          <w:b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b/>
          <w:sz w:val="40"/>
          <w:szCs w:val="40"/>
        </w:rPr>
        <w:t>新闻与传播（055200）</w:t>
      </w:r>
    </w:p>
    <w:p w14:paraId="5CB8AEC8">
      <w:pPr>
        <w:spacing w:line="560" w:lineRule="exact"/>
        <w:ind w:firstLine="803" w:firstLineChars="200"/>
        <w:jc w:val="center"/>
        <w:rPr>
          <w:rFonts w:ascii="方正小标宋简体" w:hAnsi="方正小标宋简体" w:eastAsia="方正小标宋简体" w:cs="方正小标宋简体"/>
          <w:b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b/>
          <w:sz w:val="40"/>
          <w:szCs w:val="40"/>
        </w:rPr>
        <w:t>自命题题型及大纲</w:t>
      </w:r>
    </w:p>
    <w:p w14:paraId="27880B67">
      <w:pPr>
        <w:spacing w:line="560" w:lineRule="exact"/>
        <w:ind w:firstLine="643" w:firstLineChars="200"/>
        <w:jc w:val="center"/>
        <w:rPr>
          <w:rFonts w:ascii="黑体" w:hAnsi="黑体" w:eastAsia="黑体" w:cs="黑体"/>
          <w:b/>
          <w:sz w:val="32"/>
          <w:szCs w:val="32"/>
        </w:rPr>
      </w:pPr>
    </w:p>
    <w:p w14:paraId="2317F7B2">
      <w:pPr>
        <w:spacing w:line="560" w:lineRule="exact"/>
        <w:ind w:firstLine="643" w:firstLineChars="200"/>
        <w:jc w:val="center"/>
        <w:rPr>
          <w:rFonts w:ascii="黑体" w:hAnsi="黑体" w:eastAsia="黑体" w:cs="黑体"/>
          <w:b/>
          <w:sz w:val="32"/>
          <w:szCs w:val="32"/>
        </w:rPr>
      </w:pPr>
      <w:r>
        <w:rPr>
          <w:rFonts w:hint="eastAsia" w:ascii="黑体" w:hAnsi="黑体" w:eastAsia="黑体" w:cs="黑体"/>
          <w:b/>
          <w:sz w:val="32"/>
          <w:szCs w:val="32"/>
        </w:rPr>
        <w:t>初试：新闻与传播专业综合能力（150分）</w:t>
      </w:r>
    </w:p>
    <w:p w14:paraId="6D09AFDF">
      <w:pPr>
        <w:spacing w:line="560" w:lineRule="exact"/>
        <w:ind w:firstLine="1606" w:firstLineChars="500"/>
        <w:jc w:val="left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</w:p>
    <w:p w14:paraId="27ACF586">
      <w:pPr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bCs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</w:rPr>
        <w:t>一、简答题（4题，每题10分，共40分）</w:t>
      </w:r>
    </w:p>
    <w:p w14:paraId="3153E4BB">
      <w:pPr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bCs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</w:rPr>
        <w:t>二、综合运用题（2题，每题25分，共50分）</w:t>
      </w:r>
    </w:p>
    <w:p w14:paraId="7A7AA59C">
      <w:pPr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bCs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</w:rPr>
        <w:t>三、写作题（2题，每题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lang w:val="en-US" w:eastAsia="zh-CN"/>
        </w:rPr>
        <w:t>30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</w:rPr>
        <w:t>分，共60分）</w:t>
      </w:r>
    </w:p>
    <w:p w14:paraId="1EFA6F0E">
      <w:pPr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bCs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</w:rPr>
        <w:t>写作题考试方式：根据提供的材料写新闻、写评论（标题自拟）。</w:t>
      </w:r>
    </w:p>
    <w:p w14:paraId="3BFC29C4">
      <w:pPr>
        <w:spacing w:line="560" w:lineRule="exact"/>
        <w:ind w:firstLine="643" w:firstLineChars="200"/>
        <w:jc w:val="center"/>
        <w:rPr>
          <w:rFonts w:hint="eastAsia" w:ascii="黑体" w:hAnsi="黑体" w:eastAsia="黑体" w:cs="黑体"/>
          <w:b/>
          <w:color w:val="auto"/>
          <w:sz w:val="32"/>
          <w:szCs w:val="32"/>
        </w:rPr>
      </w:pPr>
      <w:r>
        <w:rPr>
          <w:rFonts w:hint="eastAsia" w:ascii="黑体" w:hAnsi="黑体" w:eastAsia="黑体" w:cs="黑体"/>
          <w:b/>
          <w:color w:val="auto"/>
          <w:sz w:val="32"/>
          <w:szCs w:val="32"/>
        </w:rPr>
        <w:t>参考书目</w:t>
      </w:r>
    </w:p>
    <w:p w14:paraId="32F040B4">
      <w:pPr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1.马工程教材：《新闻采访与写作》，高等教育出版社2019年。</w:t>
      </w:r>
    </w:p>
    <w:p w14:paraId="53D9C0F5">
      <w:pPr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2.丁法章：《当代新闻评论学》（第五版），复旦大学出版社2016年。</w:t>
      </w:r>
    </w:p>
    <w:p w14:paraId="32AF63A3">
      <w:pPr>
        <w:ind w:left="42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3.彭兰：《网络传播概论（第五版）》，中国人民大学出版社2023年。</w:t>
      </w:r>
    </w:p>
    <w:p w14:paraId="177CCBF1">
      <w:pPr>
        <w:spacing w:line="560" w:lineRule="exact"/>
        <w:ind w:firstLine="643" w:firstLineChars="200"/>
        <w:jc w:val="center"/>
        <w:rPr>
          <w:rFonts w:hint="eastAsia" w:ascii="黑体" w:hAnsi="黑体" w:eastAsia="黑体" w:cs="黑体"/>
          <w:b/>
          <w:color w:val="auto"/>
          <w:sz w:val="32"/>
          <w:szCs w:val="32"/>
        </w:rPr>
      </w:pPr>
      <w:r>
        <w:rPr>
          <w:rFonts w:hint="eastAsia" w:ascii="黑体" w:hAnsi="黑体" w:eastAsia="黑体" w:cs="黑体"/>
          <w:b/>
          <w:color w:val="auto"/>
          <w:sz w:val="32"/>
          <w:szCs w:val="32"/>
        </w:rPr>
        <w:t>考试大纲</w:t>
      </w:r>
    </w:p>
    <w:p w14:paraId="0CE0999E">
      <w:pPr>
        <w:widowControl/>
        <w:ind w:firstLine="643" w:firstLineChars="200"/>
        <w:rPr>
          <w:rFonts w:hint="eastAsia" w:ascii="仿宋_GB2312" w:hAnsi="仿宋_GB2312" w:eastAsia="仿宋_GB2312" w:cs="仿宋_GB2312"/>
          <w:b/>
          <w:bCs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kern w:val="0"/>
          <w:sz w:val="32"/>
          <w:szCs w:val="32"/>
        </w:rPr>
        <w:t>新闻与传播专业综合能力考试大纲概述</w:t>
      </w:r>
    </w:p>
    <w:p w14:paraId="1F71FD4B">
      <w:pPr>
        <w:widowControl/>
        <w:ind w:firstLine="640" w:firstLineChars="200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>内容主要包括新闻实务与传播实务两个方面的理论知识和实践操作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考查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>。测试考生对新闻采访、写作、评论、网络与新媒体传播等实务环节相关的理论与方法的掌握程度，并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考查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>其是否具备必要的专业基本操作能力。</w:t>
      </w:r>
    </w:p>
    <w:p w14:paraId="730EF73E">
      <w:pPr>
        <w:widowControl/>
        <w:ind w:firstLine="643" w:firstLineChars="200"/>
        <w:rPr>
          <w:rFonts w:hint="eastAsia" w:ascii="仿宋_GB2312" w:hAnsi="仿宋_GB2312" w:eastAsia="仿宋_GB2312" w:cs="仿宋_GB2312"/>
          <w:b/>
          <w:bCs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kern w:val="0"/>
          <w:sz w:val="32"/>
          <w:szCs w:val="32"/>
        </w:rPr>
        <w:t>一、新闻采访</w:t>
      </w:r>
    </w:p>
    <w:p w14:paraId="202FECED">
      <w:pPr>
        <w:widowControl/>
        <w:ind w:firstLine="640" w:firstLineChars="200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>新闻采写的特征与原则</w:t>
      </w:r>
    </w:p>
    <w:p w14:paraId="69A10D0C">
      <w:pPr>
        <w:widowControl/>
        <w:ind w:firstLine="640" w:firstLineChars="200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>新闻采写的主体——记者</w:t>
      </w:r>
    </w:p>
    <w:p w14:paraId="627E741A">
      <w:pPr>
        <w:widowControl/>
        <w:ind w:firstLine="640" w:firstLineChars="200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>新闻采写的客体——新闻事实</w:t>
      </w:r>
    </w:p>
    <w:p w14:paraId="2838F51E">
      <w:pPr>
        <w:widowControl/>
        <w:ind w:firstLine="640" w:firstLineChars="200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>新闻采写的成果——新闻报道</w:t>
      </w:r>
    </w:p>
    <w:p w14:paraId="2C205A6A">
      <w:pPr>
        <w:widowControl/>
        <w:ind w:firstLine="640" w:firstLineChars="200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>新闻发现</w:t>
      </w:r>
    </w:p>
    <w:p w14:paraId="7039582A">
      <w:pPr>
        <w:widowControl/>
        <w:ind w:firstLine="640" w:firstLineChars="200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>新闻的选题与采访策划</w:t>
      </w:r>
    </w:p>
    <w:p w14:paraId="62F84448">
      <w:pPr>
        <w:widowControl/>
        <w:ind w:firstLine="640" w:firstLineChars="200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>采访的类型</w:t>
      </w:r>
    </w:p>
    <w:p w14:paraId="69607644">
      <w:pPr>
        <w:widowControl/>
        <w:ind w:firstLine="640" w:firstLineChars="200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>采访的准备</w:t>
      </w:r>
    </w:p>
    <w:p w14:paraId="34A5EF10">
      <w:pPr>
        <w:widowControl/>
        <w:ind w:firstLine="640" w:firstLineChars="200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>采访的实施——访问</w:t>
      </w:r>
    </w:p>
    <w:p w14:paraId="5CD102EA">
      <w:pPr>
        <w:widowControl/>
        <w:ind w:firstLine="640" w:firstLineChars="200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>采访的实施——现场观察</w:t>
      </w:r>
    </w:p>
    <w:p w14:paraId="5969BD7F">
      <w:pPr>
        <w:widowControl/>
        <w:ind w:firstLine="640" w:firstLineChars="200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>采访的实施——记录与核实</w:t>
      </w:r>
    </w:p>
    <w:p w14:paraId="48979FF5">
      <w:pPr>
        <w:widowControl/>
        <w:numPr>
          <w:ilvl w:val="0"/>
          <w:numId w:val="0"/>
        </w:numPr>
        <w:ind w:firstLine="643" w:firstLineChars="200"/>
        <w:rPr>
          <w:rFonts w:hint="eastAsia" w:ascii="仿宋_GB2312" w:hAnsi="仿宋_GB2312" w:eastAsia="仿宋_GB2312" w:cs="仿宋_GB2312"/>
          <w:b/>
          <w:bCs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kern w:val="0"/>
          <w:sz w:val="32"/>
          <w:szCs w:val="32"/>
          <w:lang w:val="en-US" w:eastAsia="zh-CN" w:bidi="ar-SA"/>
        </w:rPr>
        <w:t>二、</w:t>
      </w:r>
      <w:r>
        <w:rPr>
          <w:rFonts w:hint="eastAsia" w:ascii="仿宋_GB2312" w:hAnsi="仿宋_GB2312" w:eastAsia="仿宋_GB2312" w:cs="仿宋_GB2312"/>
          <w:b/>
          <w:bCs/>
          <w:color w:val="auto"/>
          <w:kern w:val="0"/>
          <w:sz w:val="32"/>
          <w:szCs w:val="32"/>
        </w:rPr>
        <w:t>新闻写作</w:t>
      </w:r>
    </w:p>
    <w:p w14:paraId="7BE04647">
      <w:pPr>
        <w:widowControl/>
        <w:ind w:firstLine="640" w:firstLineChars="200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>消息写作</w:t>
      </w:r>
    </w:p>
    <w:p w14:paraId="65F50E8C">
      <w:pPr>
        <w:widowControl/>
        <w:ind w:firstLine="640" w:firstLineChars="200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>通讯写作</w:t>
      </w:r>
    </w:p>
    <w:p w14:paraId="053BFB56">
      <w:pPr>
        <w:widowControl/>
        <w:ind w:firstLine="640" w:firstLineChars="200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>特写写作</w:t>
      </w:r>
    </w:p>
    <w:p w14:paraId="6925C9FD">
      <w:pPr>
        <w:widowControl/>
        <w:ind w:firstLine="640" w:firstLineChars="200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>其他报道样式的写作（调查性报道、解释性报道、预测性报道、突发性事件报道、专题报道、系列报道）</w:t>
      </w:r>
    </w:p>
    <w:p w14:paraId="69C2CE24">
      <w:pPr>
        <w:widowControl/>
        <w:ind w:firstLine="640" w:firstLineChars="200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>广播新闻写作</w:t>
      </w:r>
    </w:p>
    <w:p w14:paraId="716B361C">
      <w:pPr>
        <w:widowControl/>
        <w:ind w:firstLine="640" w:firstLineChars="200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>电视新闻写作</w:t>
      </w:r>
    </w:p>
    <w:p w14:paraId="3907B3C1">
      <w:pPr>
        <w:widowControl/>
        <w:ind w:firstLine="640" w:firstLineChars="200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>网络新闻写作</w:t>
      </w:r>
    </w:p>
    <w:p w14:paraId="7787B605">
      <w:pPr>
        <w:widowControl/>
        <w:ind w:firstLine="640" w:firstLineChars="200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>融合报道</w:t>
      </w:r>
    </w:p>
    <w:p w14:paraId="2C5EE5E3">
      <w:pPr>
        <w:widowControl/>
        <w:numPr>
          <w:ilvl w:val="0"/>
          <w:numId w:val="0"/>
        </w:numPr>
        <w:ind w:firstLine="643" w:firstLineChars="200"/>
        <w:rPr>
          <w:rFonts w:hint="eastAsia" w:ascii="仿宋_GB2312" w:hAnsi="仿宋_GB2312" w:eastAsia="仿宋_GB2312" w:cs="仿宋_GB2312"/>
          <w:b/>
          <w:bCs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kern w:val="0"/>
          <w:sz w:val="32"/>
          <w:szCs w:val="32"/>
          <w:lang w:val="en-US" w:eastAsia="zh-CN" w:bidi="ar-SA"/>
        </w:rPr>
        <w:t>三、</w:t>
      </w:r>
      <w:r>
        <w:rPr>
          <w:rFonts w:hint="eastAsia" w:ascii="仿宋_GB2312" w:hAnsi="仿宋_GB2312" w:eastAsia="仿宋_GB2312" w:cs="仿宋_GB2312"/>
          <w:b/>
          <w:bCs/>
          <w:color w:val="auto"/>
          <w:kern w:val="0"/>
          <w:sz w:val="32"/>
          <w:szCs w:val="32"/>
        </w:rPr>
        <w:t>新闻评论</w:t>
      </w:r>
    </w:p>
    <w:p w14:paraId="4FA609E9">
      <w:pPr>
        <w:widowControl/>
        <w:ind w:firstLine="640" w:firstLineChars="200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>新闻评论的特点</w:t>
      </w:r>
    </w:p>
    <w:p w14:paraId="2FD6FE52">
      <w:pPr>
        <w:widowControl/>
        <w:ind w:firstLine="640" w:firstLineChars="200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>新闻评论的社会价值</w:t>
      </w:r>
    </w:p>
    <w:p w14:paraId="65E75EFC">
      <w:pPr>
        <w:widowControl/>
        <w:ind w:firstLine="640" w:firstLineChars="200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>党报评论应对新媒体冲击的主要方略</w:t>
      </w:r>
    </w:p>
    <w:p w14:paraId="7833E985">
      <w:pPr>
        <w:widowControl/>
        <w:ind w:firstLine="640" w:firstLineChars="200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>评论工作者的基本素养</w:t>
      </w:r>
    </w:p>
    <w:p w14:paraId="7A929CCE">
      <w:pPr>
        <w:widowControl/>
        <w:ind w:firstLine="640" w:firstLineChars="200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>新闻评论的要素及其应用</w:t>
      </w:r>
    </w:p>
    <w:p w14:paraId="65969706">
      <w:pPr>
        <w:widowControl/>
        <w:ind w:firstLine="640" w:firstLineChars="200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>新闻评论的选题、立意、论证、谋篇、文采、大忌及修改</w:t>
      </w:r>
    </w:p>
    <w:p w14:paraId="5D2CBBB0">
      <w:pPr>
        <w:widowControl/>
        <w:ind w:firstLine="640" w:firstLineChars="200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>新闻评论的分类</w:t>
      </w:r>
    </w:p>
    <w:p w14:paraId="1829281B">
      <w:pPr>
        <w:widowControl/>
        <w:ind w:firstLine="640" w:firstLineChars="200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>社论与编辑部文章</w:t>
      </w:r>
    </w:p>
    <w:p w14:paraId="7DF44D20">
      <w:pPr>
        <w:widowControl/>
        <w:ind w:firstLine="640" w:firstLineChars="200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>社评、本报评论员与特约评论员文章</w:t>
      </w:r>
    </w:p>
    <w:p w14:paraId="203FC31B">
      <w:pPr>
        <w:widowControl/>
        <w:ind w:firstLine="640" w:firstLineChars="200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>短评、编者按与“配”评论</w:t>
      </w:r>
    </w:p>
    <w:p w14:paraId="492CADA9">
      <w:pPr>
        <w:widowControl/>
        <w:ind w:firstLine="640" w:firstLineChars="200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>新闻述评</w:t>
      </w:r>
    </w:p>
    <w:p w14:paraId="520F17D7">
      <w:pPr>
        <w:widowControl/>
        <w:ind w:firstLine="640" w:firstLineChars="200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>专栏评论</w:t>
      </w:r>
    </w:p>
    <w:p w14:paraId="28127F14">
      <w:pPr>
        <w:widowControl/>
        <w:ind w:firstLine="640" w:firstLineChars="200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>广播新闻、电视新闻、网络新闻评论</w:t>
      </w:r>
    </w:p>
    <w:p w14:paraId="68A1F249">
      <w:pPr>
        <w:widowControl/>
        <w:numPr>
          <w:ilvl w:val="0"/>
          <w:numId w:val="0"/>
        </w:numPr>
        <w:ind w:firstLine="643" w:firstLineChars="200"/>
        <w:rPr>
          <w:rFonts w:hint="eastAsia" w:ascii="仿宋_GB2312" w:hAnsi="仿宋_GB2312" w:eastAsia="仿宋_GB2312" w:cs="仿宋_GB2312"/>
          <w:b/>
          <w:bCs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kern w:val="0"/>
          <w:sz w:val="32"/>
          <w:szCs w:val="32"/>
          <w:lang w:val="en-US" w:eastAsia="zh-CN" w:bidi="ar-SA"/>
        </w:rPr>
        <w:t>四、</w:t>
      </w:r>
      <w:r>
        <w:rPr>
          <w:rFonts w:hint="eastAsia" w:ascii="仿宋_GB2312" w:hAnsi="仿宋_GB2312" w:eastAsia="仿宋_GB2312" w:cs="仿宋_GB2312"/>
          <w:b/>
          <w:bCs/>
          <w:color w:val="auto"/>
          <w:kern w:val="0"/>
          <w:sz w:val="32"/>
          <w:szCs w:val="32"/>
        </w:rPr>
        <w:t>网络传播</w:t>
      </w:r>
    </w:p>
    <w:p w14:paraId="27D8DA6D">
      <w:pPr>
        <w:widowControl/>
        <w:ind w:firstLine="640" w:firstLineChars="200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>网络媒介的演化</w:t>
      </w:r>
    </w:p>
    <w:p w14:paraId="45403D65">
      <w:pPr>
        <w:widowControl/>
        <w:ind w:firstLine="640" w:firstLineChars="200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>网络重构的传播</w:t>
      </w:r>
    </w:p>
    <w:p w14:paraId="4C803591">
      <w:pPr>
        <w:widowControl/>
        <w:ind w:firstLine="640" w:firstLineChars="200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>网络传播形式的流变</w:t>
      </w:r>
    </w:p>
    <w:p w14:paraId="6D93C866">
      <w:pPr>
        <w:widowControl/>
        <w:ind w:firstLine="640" w:firstLineChars="200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>网络传播的多重策略</w:t>
      </w:r>
    </w:p>
    <w:p w14:paraId="597BF141">
      <w:pPr>
        <w:widowControl/>
        <w:ind w:firstLine="640" w:firstLineChars="200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>智能时代与智能传播走向</w:t>
      </w:r>
    </w:p>
    <w:p w14:paraId="02E342BA">
      <w:pPr>
        <w:widowControl/>
        <w:ind w:firstLine="640" w:firstLineChars="200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>网络传播与网络空间中的人</w:t>
      </w:r>
    </w:p>
    <w:p w14:paraId="63839390">
      <w:pPr>
        <w:widowControl/>
        <w:ind w:firstLine="640" w:firstLineChars="200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>网络传播建构的关系</w:t>
      </w:r>
    </w:p>
    <w:p w14:paraId="49C0EBC8">
      <w:pPr>
        <w:widowControl/>
        <w:ind w:firstLine="640" w:firstLineChars="200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>网络时代的传媒生态</w:t>
      </w:r>
    </w:p>
    <w:p w14:paraId="09223ACA">
      <w:pPr>
        <w:widowControl/>
        <w:ind w:firstLine="640" w:firstLineChars="200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>网络重塑的文化</w:t>
      </w:r>
    </w:p>
    <w:p w14:paraId="4B894E3E">
      <w:pPr>
        <w:widowControl/>
        <w:ind w:firstLine="640" w:firstLineChars="200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>网络时代新的社会特征</w:t>
      </w:r>
    </w:p>
    <w:p w14:paraId="1FCAAB2C">
      <w:pPr>
        <w:widowControl/>
        <w:ind w:firstLine="640" w:firstLineChars="200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</w:pPr>
    </w:p>
    <w:p w14:paraId="6756ED35">
      <w:pPr>
        <w:spacing w:line="560" w:lineRule="exact"/>
        <w:ind w:firstLine="643" w:firstLineChars="200"/>
        <w:jc w:val="center"/>
        <w:rPr>
          <w:rFonts w:hint="eastAsia" w:ascii="黑体" w:hAnsi="黑体" w:eastAsia="黑体" w:cs="黑体"/>
          <w:b/>
          <w:bCs w:val="0"/>
          <w:color w:val="auto"/>
          <w:sz w:val="32"/>
          <w:szCs w:val="32"/>
        </w:rPr>
      </w:pPr>
      <w:r>
        <w:rPr>
          <w:rFonts w:hint="eastAsia" w:ascii="黑体" w:hAnsi="黑体" w:eastAsia="黑体" w:cs="黑体"/>
          <w:b/>
          <w:bCs w:val="0"/>
          <w:color w:val="auto"/>
          <w:sz w:val="32"/>
          <w:szCs w:val="32"/>
        </w:rPr>
        <w:t>初试：新闻与传播专业基础（150分）</w:t>
      </w:r>
    </w:p>
    <w:p w14:paraId="63B92649">
      <w:pPr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bCs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</w:rPr>
        <w:t>一、简答题（4题，每题10分，共40分）</w:t>
      </w:r>
    </w:p>
    <w:p w14:paraId="547238B6">
      <w:pPr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bCs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</w:rPr>
        <w:t>二、论述题（2题，每题25分，共50分）</w:t>
      </w:r>
    </w:p>
    <w:p w14:paraId="56D1FEC3">
      <w:pPr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bCs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</w:rPr>
        <w:t>三、综合运用题（2题，每题30分，共60分）</w:t>
      </w:r>
    </w:p>
    <w:p w14:paraId="1BEACEBB">
      <w:pPr>
        <w:spacing w:line="560" w:lineRule="exact"/>
        <w:ind w:firstLine="643" w:firstLineChars="200"/>
        <w:jc w:val="center"/>
        <w:rPr>
          <w:rFonts w:hint="eastAsia" w:ascii="仿宋_GB2312" w:hAnsi="仿宋_GB2312" w:eastAsia="仿宋_GB2312" w:cs="仿宋_GB2312"/>
          <w:b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</w:rPr>
        <w:t>参考书目</w:t>
      </w:r>
    </w:p>
    <w:p w14:paraId="1CD6C364">
      <w:pPr>
        <w:widowControl/>
        <w:shd w:val="clear" w:color="auto" w:fill="FFFFFF"/>
        <w:ind w:firstLine="640" w:firstLineChars="200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>1.马工程教材：《新闻学概论（第二版）》，高等教育出版社、人民出版社2020年。</w:t>
      </w:r>
    </w:p>
    <w:p w14:paraId="76128680">
      <w:pPr>
        <w:widowControl/>
        <w:shd w:val="clear" w:color="auto" w:fill="FFFFFF"/>
        <w:ind w:firstLine="640" w:firstLineChars="200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>2.郭庆光：《传播学教程（第二版）》，中国人民大学出版社2011年。</w:t>
      </w:r>
    </w:p>
    <w:p w14:paraId="3FBEDF07">
      <w:pPr>
        <w:widowControl/>
        <w:shd w:val="clear" w:color="auto" w:fill="FFFFFF"/>
        <w:ind w:firstLine="640" w:firstLineChars="200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>3.方汉奇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>《中国新闻传播史》（第三版），中国人民大学出版社，2014年。</w:t>
      </w:r>
    </w:p>
    <w:p w14:paraId="219E9115">
      <w:pPr>
        <w:spacing w:line="560" w:lineRule="exact"/>
        <w:ind w:firstLine="643" w:firstLineChars="200"/>
        <w:jc w:val="center"/>
        <w:rPr>
          <w:rFonts w:hint="eastAsia" w:ascii="仿宋_GB2312" w:hAnsi="仿宋_GB2312" w:eastAsia="仿宋_GB2312" w:cs="仿宋_GB2312"/>
          <w:b/>
          <w:color w:val="auto"/>
          <w:sz w:val="32"/>
          <w:szCs w:val="32"/>
        </w:rPr>
      </w:pPr>
    </w:p>
    <w:p w14:paraId="3CA05297">
      <w:pPr>
        <w:spacing w:line="560" w:lineRule="exact"/>
        <w:ind w:firstLine="643" w:firstLineChars="200"/>
        <w:jc w:val="center"/>
        <w:rPr>
          <w:rFonts w:hint="eastAsia" w:ascii="黑体" w:hAnsi="黑体" w:eastAsia="黑体" w:cs="黑体"/>
          <w:b/>
          <w:bCs w:val="0"/>
          <w:color w:val="auto"/>
          <w:sz w:val="32"/>
          <w:szCs w:val="32"/>
        </w:rPr>
      </w:pPr>
      <w:r>
        <w:rPr>
          <w:rFonts w:hint="eastAsia" w:ascii="黑体" w:hAnsi="黑体" w:eastAsia="黑体" w:cs="黑体"/>
          <w:b/>
          <w:bCs w:val="0"/>
          <w:color w:val="auto"/>
          <w:sz w:val="32"/>
          <w:szCs w:val="32"/>
        </w:rPr>
        <w:t>考试大纲</w:t>
      </w:r>
    </w:p>
    <w:p w14:paraId="27BBCBB9">
      <w:pPr>
        <w:widowControl/>
        <w:shd w:val="clear" w:color="auto" w:fill="FFFFFF"/>
        <w:ind w:firstLine="643" w:firstLineChars="200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kern w:val="0"/>
          <w:sz w:val="32"/>
          <w:szCs w:val="32"/>
          <w:shd w:val="clear" w:color="auto" w:fill="FFFFFF"/>
        </w:rPr>
        <w:t>《新闻与传播专业基础》考试大纲概述</w:t>
      </w:r>
    </w:p>
    <w:p w14:paraId="6A83478E">
      <w:pPr>
        <w:widowControl/>
        <w:shd w:val="clear" w:color="auto" w:fill="FFFFFF"/>
        <w:ind w:firstLine="640" w:firstLineChars="200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>内容主要包括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shd w:val="clear" w:color="auto" w:fill="FFFFFF"/>
        </w:rPr>
        <w:t>新闻学原理、传播学原理、中国新闻传播史、外国新闻传播史等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>。测试考生对新闻传播专业的基础知识、基本概念、基础理论、基本技能的掌握程度，了解其是否具有初步应用这些基本原理和方法解决实际问题的能力。</w:t>
      </w:r>
    </w:p>
    <w:p w14:paraId="495CFA23">
      <w:pPr>
        <w:widowControl/>
        <w:shd w:val="clear" w:color="auto" w:fill="FFFFFF"/>
        <w:ind w:firstLine="643" w:firstLineChars="200"/>
        <w:rPr>
          <w:rFonts w:hint="eastAsia" w:ascii="仿宋_GB2312" w:hAnsi="仿宋_GB2312" w:eastAsia="仿宋_GB2312" w:cs="仿宋_GB2312"/>
          <w:b/>
          <w:bCs/>
          <w:color w:val="auto"/>
          <w:kern w:val="0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kern w:val="0"/>
          <w:sz w:val="32"/>
          <w:szCs w:val="32"/>
          <w:shd w:val="clear" w:color="auto" w:fill="FFFFFF"/>
        </w:rPr>
        <w:t>一、新闻学理论</w:t>
      </w:r>
    </w:p>
    <w:p w14:paraId="0EF4EB9B">
      <w:pPr>
        <w:widowControl/>
        <w:shd w:val="clear" w:color="auto" w:fill="FFFFFF"/>
        <w:ind w:firstLine="640" w:firstLineChars="200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shd w:val="clear" w:color="auto" w:fill="FFFFFF"/>
        </w:rPr>
        <w:t>新闻本源</w:t>
      </w:r>
    </w:p>
    <w:p w14:paraId="64FF5972">
      <w:pPr>
        <w:widowControl/>
        <w:shd w:val="clear" w:color="auto" w:fill="FFFFFF"/>
        <w:ind w:firstLine="640" w:firstLineChars="200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shd w:val="clear" w:color="auto" w:fill="FFFFFF"/>
        </w:rPr>
        <w:t>新闻真实</w:t>
      </w:r>
    </w:p>
    <w:p w14:paraId="331756D6">
      <w:pPr>
        <w:widowControl/>
        <w:shd w:val="clear" w:color="auto" w:fill="FFFFFF"/>
        <w:ind w:firstLine="640" w:firstLineChars="200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shd w:val="clear" w:color="auto" w:fill="FFFFFF"/>
        </w:rPr>
        <w:t>新闻价值</w:t>
      </w:r>
    </w:p>
    <w:p w14:paraId="216B2337">
      <w:pPr>
        <w:widowControl/>
        <w:shd w:val="clear" w:color="auto" w:fill="FFFFFF"/>
        <w:ind w:firstLine="640" w:firstLineChars="200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shd w:val="clear" w:color="auto" w:fill="FFFFFF"/>
        </w:rPr>
        <w:t>新闻媒体</w:t>
      </w:r>
    </w:p>
    <w:p w14:paraId="2632B5CC">
      <w:pPr>
        <w:widowControl/>
        <w:shd w:val="clear" w:color="auto" w:fill="FFFFFF"/>
        <w:ind w:firstLine="640" w:firstLineChars="200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shd w:val="clear" w:color="auto" w:fill="FFFFFF"/>
        </w:rPr>
        <w:t>新闻事业</w:t>
      </w:r>
    </w:p>
    <w:p w14:paraId="02750B29">
      <w:pPr>
        <w:widowControl/>
        <w:shd w:val="clear" w:color="auto" w:fill="FFFFFF"/>
        <w:ind w:firstLine="640" w:firstLineChars="200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shd w:val="clear" w:color="auto" w:fill="FFFFFF"/>
        </w:rPr>
        <w:t>新闻工作的党性原则和基本方针</w:t>
      </w:r>
    </w:p>
    <w:p w14:paraId="5F39D246">
      <w:pPr>
        <w:widowControl/>
        <w:shd w:val="clear" w:color="auto" w:fill="FFFFFF"/>
        <w:ind w:firstLine="640" w:firstLineChars="200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shd w:val="clear" w:color="auto" w:fill="FFFFFF"/>
        </w:rPr>
        <w:t>新闻宣传</w:t>
      </w:r>
    </w:p>
    <w:p w14:paraId="4844B1FB">
      <w:pPr>
        <w:widowControl/>
        <w:shd w:val="clear" w:color="auto" w:fill="FFFFFF"/>
        <w:ind w:firstLine="640" w:firstLineChars="200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shd w:val="clear" w:color="auto" w:fill="FFFFFF"/>
        </w:rPr>
        <w:t>新闻舆论</w:t>
      </w:r>
    </w:p>
    <w:p w14:paraId="0E6CBFE8">
      <w:pPr>
        <w:widowControl/>
        <w:shd w:val="clear" w:color="auto" w:fill="FFFFFF"/>
        <w:ind w:firstLine="640" w:firstLineChars="200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shd w:val="clear" w:color="auto" w:fill="FFFFFF"/>
        </w:rPr>
        <w:t>新闻出版自由</w:t>
      </w:r>
    </w:p>
    <w:p w14:paraId="7D0AD2F6">
      <w:pPr>
        <w:widowControl/>
        <w:shd w:val="clear" w:color="auto" w:fill="FFFFFF"/>
        <w:ind w:firstLine="640" w:firstLineChars="200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shd w:val="clear" w:color="auto" w:fill="FFFFFF"/>
        </w:rPr>
        <w:t>新闻法治</w:t>
      </w:r>
    </w:p>
    <w:p w14:paraId="234C239A">
      <w:pPr>
        <w:widowControl/>
        <w:shd w:val="clear" w:color="auto" w:fill="FFFFFF"/>
        <w:ind w:firstLine="640" w:firstLineChars="200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shd w:val="clear" w:color="auto" w:fill="FFFFFF"/>
        </w:rPr>
        <w:t>新闻道德</w:t>
      </w:r>
    </w:p>
    <w:p w14:paraId="3AFE84B7">
      <w:pPr>
        <w:widowControl/>
        <w:shd w:val="clear" w:color="auto" w:fill="FFFFFF"/>
        <w:ind w:firstLine="640" w:firstLineChars="200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shd w:val="clear" w:color="auto" w:fill="FFFFFF"/>
        </w:rPr>
        <w:t>新闻人才与队伍</w:t>
      </w:r>
    </w:p>
    <w:p w14:paraId="51363C0B">
      <w:pPr>
        <w:widowControl/>
        <w:shd w:val="clear" w:color="auto" w:fill="FFFFFF"/>
        <w:ind w:firstLine="643" w:firstLineChars="200"/>
        <w:rPr>
          <w:rFonts w:hint="eastAsia" w:ascii="仿宋_GB2312" w:hAnsi="仿宋_GB2312" w:eastAsia="仿宋_GB2312" w:cs="仿宋_GB2312"/>
          <w:b/>
          <w:bCs/>
          <w:color w:val="auto"/>
          <w:kern w:val="0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kern w:val="0"/>
          <w:sz w:val="32"/>
          <w:szCs w:val="32"/>
          <w:shd w:val="clear" w:color="auto" w:fill="FFFFFF"/>
        </w:rPr>
        <w:t>二、传播学理论</w:t>
      </w:r>
    </w:p>
    <w:p w14:paraId="28AA4A7D">
      <w:pPr>
        <w:widowControl/>
        <w:shd w:val="clear" w:color="auto" w:fill="FFFFFF"/>
        <w:ind w:firstLine="640" w:firstLineChars="200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 xml:space="preserve">传播学的对象和基本问题 </w:t>
      </w:r>
    </w:p>
    <w:p w14:paraId="27F864BE">
      <w:pPr>
        <w:widowControl/>
        <w:shd w:val="clear" w:color="auto" w:fill="FFFFFF"/>
        <w:ind w:firstLine="640" w:firstLineChars="200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>人类传播的历史与发展</w:t>
      </w:r>
    </w:p>
    <w:p w14:paraId="7F3DA3DD">
      <w:pPr>
        <w:widowControl/>
        <w:shd w:val="clear" w:color="auto" w:fill="FFFFFF"/>
        <w:ind w:firstLine="640" w:firstLineChars="200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>人类传播的符号和意义</w:t>
      </w:r>
    </w:p>
    <w:p w14:paraId="7AC44320">
      <w:pPr>
        <w:widowControl/>
        <w:shd w:val="clear" w:color="auto" w:fill="FFFFFF"/>
        <w:ind w:firstLine="640" w:firstLineChars="200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>人类传播的过程与系统结构</w:t>
      </w:r>
    </w:p>
    <w:p w14:paraId="56502DEA">
      <w:pPr>
        <w:widowControl/>
        <w:shd w:val="clear" w:color="auto" w:fill="FFFFFF"/>
        <w:ind w:firstLine="640" w:firstLineChars="200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>人内传播与人际传播</w:t>
      </w:r>
    </w:p>
    <w:p w14:paraId="5CFE5D9F">
      <w:pPr>
        <w:widowControl/>
        <w:shd w:val="clear" w:color="auto" w:fill="FFFFFF"/>
        <w:ind w:firstLine="640" w:firstLineChars="200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>群体传播、集合行为、组织传播</w:t>
      </w:r>
    </w:p>
    <w:p w14:paraId="255A8105">
      <w:pPr>
        <w:widowControl/>
        <w:shd w:val="clear" w:color="auto" w:fill="FFFFFF"/>
        <w:ind w:firstLine="640" w:firstLineChars="200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>大众传播</w:t>
      </w:r>
    </w:p>
    <w:p w14:paraId="1C1451A5">
      <w:pPr>
        <w:widowControl/>
        <w:shd w:val="clear" w:color="auto" w:fill="FFFFFF"/>
        <w:ind w:firstLine="640" w:firstLineChars="200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>传播制度与媒介规范理论</w:t>
      </w:r>
    </w:p>
    <w:p w14:paraId="528CDC97">
      <w:pPr>
        <w:widowControl/>
        <w:shd w:val="clear" w:color="auto" w:fill="FFFFFF"/>
        <w:ind w:firstLine="640" w:firstLineChars="200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>传播媒介的性质与作用</w:t>
      </w:r>
    </w:p>
    <w:p w14:paraId="00F768CC">
      <w:pPr>
        <w:widowControl/>
        <w:shd w:val="clear" w:color="auto" w:fill="FFFFFF"/>
        <w:ind w:firstLine="640" w:firstLineChars="200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>大众传播的受众</w:t>
      </w:r>
    </w:p>
    <w:p w14:paraId="2E7C08B7">
      <w:pPr>
        <w:widowControl/>
        <w:shd w:val="clear" w:color="auto" w:fill="FFFFFF"/>
        <w:ind w:firstLine="640" w:firstLineChars="200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>传播效果研究</w:t>
      </w:r>
    </w:p>
    <w:p w14:paraId="67672D92">
      <w:pPr>
        <w:widowControl/>
        <w:shd w:val="clear" w:color="auto" w:fill="FFFFFF"/>
        <w:ind w:firstLine="640" w:firstLineChars="200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>大众传播的宏观社会效果</w:t>
      </w:r>
    </w:p>
    <w:p w14:paraId="7C4C1E41">
      <w:pPr>
        <w:widowControl/>
        <w:shd w:val="clear" w:color="auto" w:fill="FFFFFF"/>
        <w:ind w:firstLine="640" w:firstLineChars="200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>国际传播与全球传播</w:t>
      </w:r>
    </w:p>
    <w:p w14:paraId="0F318E77">
      <w:pPr>
        <w:widowControl/>
        <w:shd w:val="clear" w:color="auto" w:fill="FFFFFF"/>
        <w:ind w:firstLine="640" w:firstLineChars="200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>传播学研究史和主要学派</w:t>
      </w:r>
    </w:p>
    <w:p w14:paraId="7B331F9A">
      <w:pPr>
        <w:widowControl/>
        <w:shd w:val="clear" w:color="auto" w:fill="FFFFFF"/>
        <w:ind w:firstLine="640" w:firstLineChars="200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>传播学调查研究方法</w:t>
      </w:r>
    </w:p>
    <w:p w14:paraId="735055DF">
      <w:pPr>
        <w:widowControl/>
        <w:shd w:val="clear" w:color="auto" w:fill="FFFFFF"/>
        <w:ind w:firstLine="643" w:firstLineChars="200"/>
        <w:rPr>
          <w:rFonts w:hint="eastAsia" w:ascii="仿宋_GB2312" w:hAnsi="仿宋_GB2312" w:eastAsia="仿宋_GB2312" w:cs="仿宋_GB2312"/>
          <w:b/>
          <w:bCs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kern w:val="0"/>
          <w:sz w:val="32"/>
          <w:szCs w:val="32"/>
        </w:rPr>
        <w:t>三、中国新闻事业史</w:t>
      </w:r>
    </w:p>
    <w:p w14:paraId="6BFB40D3">
      <w:pPr>
        <w:widowControl/>
        <w:shd w:val="clear" w:color="auto" w:fill="FFFFFF"/>
        <w:ind w:firstLine="640" w:firstLineChars="200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>中国古代的新闻传播活动</w:t>
      </w:r>
    </w:p>
    <w:p w14:paraId="20F2BF63">
      <w:pPr>
        <w:widowControl/>
        <w:shd w:val="clear" w:color="auto" w:fill="FFFFFF"/>
        <w:ind w:firstLine="640" w:firstLineChars="200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shd w:val="clear" w:color="auto" w:fill="FFFFFF"/>
        </w:rPr>
        <w:t>中国近代报刊的产生与初步发展</w:t>
      </w:r>
    </w:p>
    <w:p w14:paraId="1BA4FFA0">
      <w:pPr>
        <w:widowControl/>
        <w:shd w:val="clear" w:color="auto" w:fill="FFFFFF"/>
        <w:ind w:firstLine="640" w:firstLineChars="200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shd w:val="clear" w:color="auto" w:fill="FFFFFF"/>
        </w:rPr>
        <w:t>国人办报活动的兴起与发展</w:t>
      </w:r>
    </w:p>
    <w:p w14:paraId="23EF5B9E">
      <w:pPr>
        <w:widowControl/>
        <w:shd w:val="clear" w:color="auto" w:fill="FFFFFF"/>
        <w:ind w:firstLine="640" w:firstLineChars="200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shd w:val="clear" w:color="auto" w:fill="FFFFFF"/>
        </w:rPr>
        <w:t>清末时期的新闻传播事业</w:t>
      </w:r>
    </w:p>
    <w:p w14:paraId="309A829C">
      <w:pPr>
        <w:widowControl/>
        <w:shd w:val="clear" w:color="auto" w:fill="FFFFFF"/>
        <w:ind w:firstLine="640" w:firstLineChars="200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shd w:val="clear" w:color="auto" w:fill="FFFFFF"/>
        </w:rPr>
        <w:t>民国初年的新闻传播事业</w:t>
      </w:r>
    </w:p>
    <w:p w14:paraId="329155B7">
      <w:pPr>
        <w:widowControl/>
        <w:shd w:val="clear" w:color="auto" w:fill="FFFFFF"/>
        <w:ind w:firstLine="640" w:firstLineChars="200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shd w:val="clear" w:color="auto" w:fill="FFFFFF"/>
        </w:rPr>
        <w:t>五四时期的新闻传播事业</w:t>
      </w:r>
    </w:p>
    <w:p w14:paraId="0C922C6B">
      <w:pPr>
        <w:widowControl/>
        <w:shd w:val="clear" w:color="auto" w:fill="FFFFFF"/>
        <w:ind w:firstLine="640" w:firstLineChars="200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shd w:val="clear" w:color="auto" w:fill="FFFFFF"/>
        </w:rPr>
        <w:t>中国共产党成立和大革命时期的新闻传播事业</w:t>
      </w:r>
    </w:p>
    <w:p w14:paraId="5EBEBDAA">
      <w:pPr>
        <w:widowControl/>
        <w:shd w:val="clear" w:color="auto" w:fill="FFFFFF"/>
        <w:ind w:firstLine="640" w:firstLineChars="200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shd w:val="clear" w:color="auto" w:fill="FFFFFF"/>
        </w:rPr>
        <w:t>十年内战时期的新闻传播事业</w:t>
      </w:r>
    </w:p>
    <w:p w14:paraId="567F16D2">
      <w:pPr>
        <w:widowControl/>
        <w:shd w:val="clear" w:color="auto" w:fill="FFFFFF"/>
        <w:ind w:firstLine="640" w:firstLineChars="200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shd w:val="clear" w:color="auto" w:fill="FFFFFF"/>
        </w:rPr>
        <w:t>抗日战争时期的新闻传播事业</w:t>
      </w:r>
    </w:p>
    <w:p w14:paraId="649B5DFD">
      <w:pPr>
        <w:widowControl/>
        <w:shd w:val="clear" w:color="auto" w:fill="FFFFFF"/>
        <w:ind w:firstLine="640" w:firstLineChars="200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shd w:val="clear" w:color="auto" w:fill="FFFFFF"/>
        </w:rPr>
        <w:t>人民解放战争时期的新闻传播事业</w:t>
      </w:r>
    </w:p>
    <w:p w14:paraId="37719BBC">
      <w:pPr>
        <w:widowControl/>
        <w:shd w:val="clear" w:color="auto" w:fill="FFFFFF"/>
        <w:ind w:firstLine="640" w:firstLineChars="200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shd w:val="clear" w:color="auto" w:fill="FFFFFF"/>
        </w:rPr>
        <w:t>基本完成社会主义改造时期的新闻传播事业</w:t>
      </w:r>
    </w:p>
    <w:p w14:paraId="1C70598F">
      <w:pPr>
        <w:widowControl/>
        <w:shd w:val="clear" w:color="auto" w:fill="FFFFFF"/>
        <w:ind w:firstLine="640" w:firstLineChars="200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shd w:val="clear" w:color="auto" w:fill="FFFFFF"/>
        </w:rPr>
        <w:t>全面建设社会主义时期的新闻传播事业</w:t>
      </w:r>
    </w:p>
    <w:p w14:paraId="1D2889C2">
      <w:pPr>
        <w:widowControl/>
        <w:shd w:val="clear" w:color="auto" w:fill="FFFFFF"/>
        <w:ind w:firstLine="640" w:firstLineChars="200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shd w:val="clear" w:color="auto" w:fill="FFFFFF"/>
        </w:rPr>
        <w:t>“文化大革命”时期的新闻传播事业</w:t>
      </w:r>
    </w:p>
    <w:p w14:paraId="3739A3E7">
      <w:pPr>
        <w:widowControl/>
        <w:shd w:val="clear" w:color="auto" w:fill="FFFFFF"/>
        <w:ind w:firstLine="640" w:firstLineChars="200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shd w:val="clear" w:color="auto" w:fill="FFFFFF"/>
        </w:rPr>
        <w:t>改革开放以来的新闻传播事业</w:t>
      </w:r>
    </w:p>
    <w:p w14:paraId="3951B93F">
      <w:pPr>
        <w:widowControl/>
        <w:shd w:val="clear" w:color="auto" w:fill="FFFFFF"/>
        <w:ind w:firstLine="640" w:firstLineChars="200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shd w:val="clear" w:color="auto" w:fill="FFFFFF"/>
        </w:rPr>
        <w:t>网络媒体的崛起</w:t>
      </w:r>
    </w:p>
    <w:p w14:paraId="5B5832F8">
      <w:pPr>
        <w:spacing w:line="560" w:lineRule="exact"/>
        <w:rPr>
          <w:rFonts w:hint="eastAsia" w:ascii="仿宋_GB2312" w:hAnsi="仿宋_GB2312" w:eastAsia="仿宋_GB2312" w:cs="仿宋_GB2312"/>
          <w:b/>
          <w:color w:val="auto"/>
          <w:sz w:val="32"/>
          <w:szCs w:val="32"/>
        </w:rPr>
      </w:pPr>
    </w:p>
    <w:p w14:paraId="65F70C2D">
      <w:pPr>
        <w:spacing w:line="560" w:lineRule="exact"/>
        <w:ind w:firstLine="643" w:firstLineChars="200"/>
        <w:jc w:val="center"/>
        <w:rPr>
          <w:rFonts w:hint="eastAsia" w:ascii="黑体" w:hAnsi="黑体" w:eastAsia="黑体" w:cs="黑体"/>
          <w:b/>
          <w:color w:val="auto"/>
          <w:sz w:val="32"/>
          <w:szCs w:val="32"/>
        </w:rPr>
      </w:pPr>
      <w:r>
        <w:rPr>
          <w:rFonts w:hint="eastAsia" w:ascii="黑体" w:hAnsi="黑体" w:eastAsia="黑体" w:cs="黑体"/>
          <w:b/>
          <w:color w:val="auto"/>
          <w:sz w:val="32"/>
          <w:szCs w:val="32"/>
        </w:rPr>
        <w:t>复试笔试：新闻与传播综合（100分）</w:t>
      </w:r>
    </w:p>
    <w:p w14:paraId="39BB7E65">
      <w:pPr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bCs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</w:rPr>
        <w:t>一、论述题（2题，每题25分，共50分）</w:t>
      </w:r>
    </w:p>
    <w:p w14:paraId="4A6D6E7B">
      <w:pPr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bCs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</w:rPr>
        <w:t>二、综合运用题（1题，每题50分，共50分）</w:t>
      </w:r>
    </w:p>
    <w:p w14:paraId="3CD7CDE8">
      <w:pPr>
        <w:spacing w:line="560" w:lineRule="exact"/>
        <w:ind w:firstLine="643" w:firstLineChars="200"/>
        <w:jc w:val="center"/>
        <w:rPr>
          <w:rFonts w:hint="eastAsia" w:ascii="黑体" w:hAnsi="黑体" w:eastAsia="黑体" w:cs="黑体"/>
          <w:b/>
          <w:color w:val="auto"/>
          <w:sz w:val="32"/>
          <w:szCs w:val="32"/>
        </w:rPr>
      </w:pPr>
      <w:r>
        <w:rPr>
          <w:rFonts w:hint="eastAsia" w:ascii="黑体" w:hAnsi="黑体" w:eastAsia="黑体" w:cs="黑体"/>
          <w:b/>
          <w:color w:val="auto"/>
          <w:sz w:val="32"/>
          <w:szCs w:val="32"/>
        </w:rPr>
        <w:t>参考书目</w:t>
      </w:r>
    </w:p>
    <w:p w14:paraId="465A9989">
      <w:pPr>
        <w:spacing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参见新闻与传播专业综合能力和新闻与传播专业基础参考书目。</w:t>
      </w:r>
    </w:p>
    <w:p w14:paraId="6BA8BFFE">
      <w:pPr>
        <w:spacing w:line="560" w:lineRule="exact"/>
        <w:ind w:firstLine="643" w:firstLineChars="200"/>
        <w:jc w:val="center"/>
        <w:rPr>
          <w:rFonts w:hint="eastAsia" w:ascii="黑体" w:hAnsi="黑体" w:eastAsia="黑体" w:cs="黑体"/>
          <w:b/>
          <w:color w:val="auto"/>
          <w:sz w:val="32"/>
          <w:szCs w:val="32"/>
        </w:rPr>
      </w:pPr>
      <w:r>
        <w:rPr>
          <w:rFonts w:hint="eastAsia" w:ascii="黑体" w:hAnsi="黑体" w:eastAsia="黑体" w:cs="黑体"/>
          <w:b/>
          <w:color w:val="auto"/>
          <w:sz w:val="32"/>
          <w:szCs w:val="32"/>
        </w:rPr>
        <w:t>考试大纲</w:t>
      </w:r>
    </w:p>
    <w:p w14:paraId="1ED32FCA">
      <w:pPr>
        <w:spacing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参见新闻与传播专业综合能力和新闻与传播专业基础参考书目。</w:t>
      </w:r>
    </w:p>
    <w:p w14:paraId="52D4C11C">
      <w:pP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D9AA61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88AD91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288AD91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0F02470"/>
    <w:rsid w:val="000953DC"/>
    <w:rsid w:val="000C58C3"/>
    <w:rsid w:val="0046605F"/>
    <w:rsid w:val="0049590A"/>
    <w:rsid w:val="006531B2"/>
    <w:rsid w:val="00760329"/>
    <w:rsid w:val="007A7DE3"/>
    <w:rsid w:val="00844FEB"/>
    <w:rsid w:val="008B7E4A"/>
    <w:rsid w:val="008C454A"/>
    <w:rsid w:val="009A19D5"/>
    <w:rsid w:val="009A24E7"/>
    <w:rsid w:val="009D1D68"/>
    <w:rsid w:val="009E2380"/>
    <w:rsid w:val="009F166F"/>
    <w:rsid w:val="00A11F0C"/>
    <w:rsid w:val="00B71C6B"/>
    <w:rsid w:val="00BD57E3"/>
    <w:rsid w:val="00D01725"/>
    <w:rsid w:val="00DD5469"/>
    <w:rsid w:val="00E66A55"/>
    <w:rsid w:val="00E90A83"/>
    <w:rsid w:val="00EF5497"/>
    <w:rsid w:val="00F32CF3"/>
    <w:rsid w:val="00FB3BC5"/>
    <w:rsid w:val="0EBF539C"/>
    <w:rsid w:val="12664366"/>
    <w:rsid w:val="19A22D16"/>
    <w:rsid w:val="1E4914E1"/>
    <w:rsid w:val="2C334F53"/>
    <w:rsid w:val="2D4C7220"/>
    <w:rsid w:val="31E02532"/>
    <w:rsid w:val="34AB66CA"/>
    <w:rsid w:val="3C943FB9"/>
    <w:rsid w:val="40F02470"/>
    <w:rsid w:val="4FA673B0"/>
    <w:rsid w:val="65E26D67"/>
    <w:rsid w:val="6B84420B"/>
    <w:rsid w:val="6F821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Char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7</Pages>
  <Words>1617</Words>
  <Characters>1668</Characters>
  <Lines>14</Lines>
  <Paragraphs>4</Paragraphs>
  <TotalTime>4</TotalTime>
  <ScaleCrop>false</ScaleCrop>
  <LinksUpToDate>false</LinksUpToDate>
  <CharactersWithSpaces>1676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2026-05-19T08:46:00Z</dcterms:created>
  <dc:creator>Administrator</dc:creator>
  <cp:lastModifiedBy>LENOVO</cp:lastModifiedBy>
  <dcterms:modified xsi:type="dcterms:W3CDTF">2026-09-27T09:06:49Z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3F6D5FA214A04DF3BABD3FAB1B6B057D_11</vt:lpwstr>
  </property>
  <property fmtid="{D5CDD505-2E9C-101B-9397-08002B2CF9AE}" pid="4" name="KSOTemplateDocerSaveRecord">
    <vt:lpwstr>eyJoZGlkIjoiZWI5ZDA3MTQ3OGY1NGEwNWNmYzY4MTYzMGJiNjQzYjUiLCJ1c2VySWQiOiIxNTA2MTk0MzE4In0=</vt:lpwstr>
  </property>
</Properties>
</file>