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5BA54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图书情报（125500）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19E9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44640CED">
      <w:pPr>
        <w:adjustRightInd w:val="0"/>
        <w:snapToGrid w:val="0"/>
        <w:jc w:val="center"/>
        <w:rPr>
          <w:rFonts w:hint="eastAsia" w:ascii="宋体" w:hAnsi="宋体" w:cs="宋体"/>
          <w:b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复试笔试1：</w:t>
      </w:r>
      <w:r>
        <w:rPr>
          <w:rFonts w:hint="eastAsia" w:ascii="黑体" w:hAnsi="宋体" w:eastAsia="黑体"/>
          <w:b/>
          <w:sz w:val="36"/>
          <w:szCs w:val="21"/>
          <w:lang w:val="en-US" w:eastAsia="zh-CN"/>
        </w:rPr>
        <w:t>F001-思想政治理论</w:t>
      </w:r>
    </w:p>
    <w:p w14:paraId="7DB4E8D0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复试中进行考核，成绩折算计入复试总成绩。具体安排以学校公布的硕士研究生复试工作方案为准。</w:t>
      </w:r>
    </w:p>
    <w:p w14:paraId="5C1ED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E87C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8C85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复试笔试2：管理信息系统基础</w:t>
      </w:r>
    </w:p>
    <w:p w14:paraId="2ED37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一、简答题（2题，每题20分，共40分） </w:t>
      </w:r>
    </w:p>
    <w:p w14:paraId="0929D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二、论述题（1题，每题30分，共30分）</w:t>
      </w:r>
    </w:p>
    <w:p w14:paraId="5119A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三、案例分析题（2题，每题15分，共30分）</w:t>
      </w:r>
    </w:p>
    <w:p w14:paraId="3ED36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31C35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管理信息系统(原书第15版), 作者：劳顿(Kenneth C. Laudon),黄丽华译,机械工业出版社,2018年</w:t>
      </w:r>
    </w:p>
    <w:p w14:paraId="1657B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B70B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5FF8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考试范围为组织、管理、网络化企业和信息技术基础设施。主要包括三个方面： ①考查学生对管理信息系统基本知识、基本理论、基本方法以及中外管理信息系统学术动态的了解、把握程度； ②考查学生对管理信息系统开发方法的掌握和应用能力；③注重对学生知识结构和学术功底的考查。</w:t>
      </w:r>
    </w:p>
    <w:p w14:paraId="1B815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　组织、管理和网络化企业</w:t>
      </w:r>
    </w:p>
    <w:p w14:paraId="21E30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第1章 当今全球商企中的信息系统 </w:t>
      </w:r>
    </w:p>
    <w:p w14:paraId="36858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1.1　当今商企中信息系统扮演的角色</w:t>
      </w:r>
    </w:p>
    <w:p w14:paraId="5B543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1.2　对信息系统的各种看法</w:t>
      </w:r>
    </w:p>
    <w:p w14:paraId="6F47C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1.3　信息系统的当代方法</w:t>
      </w:r>
    </w:p>
    <w:p w14:paraId="764CB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1.4　MIS实践</w:t>
      </w:r>
    </w:p>
    <w:p w14:paraId="079A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第2章　全球电子企务:企业如何应用信息系统</w:t>
      </w:r>
    </w:p>
    <w:p w14:paraId="181FF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2.1　企业过程和信息系统　　</w:t>
      </w:r>
    </w:p>
    <w:p w14:paraId="734E9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2.2　信息系统的类型</w:t>
      </w:r>
    </w:p>
    <w:p w14:paraId="333E4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2.3　横贯企业的系统</w:t>
      </w:r>
    </w:p>
    <w:p w14:paraId="58E4A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2.4　企业中的信息系统职能</w:t>
      </w:r>
    </w:p>
    <w:p w14:paraId="31914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第3章　信息系统、组织、管理和战略</w:t>
      </w:r>
    </w:p>
    <w:p w14:paraId="13040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3.1　组织和信息系统</w:t>
      </w:r>
    </w:p>
    <w:p w14:paraId="2FA1B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3.2　信息系统对组织和商业企业的影响</w:t>
      </w:r>
    </w:p>
    <w:p w14:paraId="6A84E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3.3　应用信息系统达到竞争优势</w:t>
      </w:r>
    </w:p>
    <w:p w14:paraId="76243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3.4　为竞争优势使用系统：管理问题</w:t>
      </w:r>
    </w:p>
    <w:p w14:paraId="3A31E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第4章　信息系统中的道德和社会问题</w:t>
      </w:r>
    </w:p>
    <w:p w14:paraId="28324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4.1　了解和系统有关的道德和社会问题</w:t>
      </w:r>
    </w:p>
    <w:p w14:paraId="1F15C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4.2　信息社会内的道德</w:t>
      </w:r>
    </w:p>
    <w:p w14:paraId="64B40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4.3　信息系统的道德维度</w:t>
      </w:r>
    </w:p>
    <w:p w14:paraId="0DAAF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　信息技术基础设施</w:t>
      </w:r>
    </w:p>
    <w:p w14:paraId="0E1C6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第5章　信息技术基础设施和新兴技术</w:t>
      </w:r>
    </w:p>
    <w:p w14:paraId="42FA4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5.1　信息技术基础设施</w:t>
      </w:r>
    </w:p>
    <w:p w14:paraId="6139D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5.2　信息技术基础设施的构成</w:t>
      </w:r>
    </w:p>
    <w:p w14:paraId="79D20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5.3　硬件平台发展趋势</w:t>
      </w:r>
    </w:p>
    <w:p w14:paraId="7D865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5.4　现代软件平台发展趋势</w:t>
      </w:r>
    </w:p>
    <w:p w14:paraId="5B28E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5.5　管理问题</w:t>
      </w:r>
    </w:p>
    <w:p w14:paraId="32F41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第6章　商业智能的基础：数据和信息管理</w:t>
      </w:r>
    </w:p>
    <w:p w14:paraId="4A1F9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6.1　传统文件环境下的组织数据</w:t>
      </w:r>
    </w:p>
    <w:p w14:paraId="5023A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6.2　数据管理的数据库方法</w:t>
      </w:r>
    </w:p>
    <w:p w14:paraId="7587D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6.3　使用数据库改善经营业绩，提高决策水平</w:t>
      </w:r>
    </w:p>
    <w:p w14:paraId="60731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6.4　管理数据资源</w:t>
      </w:r>
    </w:p>
    <w:p w14:paraId="191E2ACA">
      <w:pPr>
        <w:rPr>
          <w:rFonts w:hint="default" w:eastAsiaTheme="minorEastAsia"/>
          <w:lang w:val="en-US" w:eastAsia="zh-CN"/>
        </w:rPr>
      </w:pPr>
    </w:p>
    <w:p w14:paraId="5A331E66">
      <w:pPr>
        <w:rPr>
          <w:rFonts w:hint="eastAsia" w:eastAsiaTheme="minorEastAsia"/>
          <w:sz w:val="24"/>
          <w:szCs w:val="32"/>
          <w:lang w:val="en-US" w:eastAsia="zh-CN"/>
        </w:rPr>
      </w:pPr>
    </w:p>
    <w:p w14:paraId="4DD2247B">
      <w:pPr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</w:t>
      </w:r>
    </w:p>
    <w:p w14:paraId="52D4C11C">
      <w:pPr>
        <w:jc w:val="center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0930837"/>
    <w:rsid w:val="150F1BDA"/>
    <w:rsid w:val="1E4914E1"/>
    <w:rsid w:val="2A185A1A"/>
    <w:rsid w:val="2C334F53"/>
    <w:rsid w:val="34AB66CA"/>
    <w:rsid w:val="40F02470"/>
    <w:rsid w:val="4FA673B0"/>
    <w:rsid w:val="5373348C"/>
    <w:rsid w:val="60AA06B8"/>
    <w:rsid w:val="65E26D67"/>
    <w:rsid w:val="6EA56BCE"/>
    <w:rsid w:val="761C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703</Words>
  <Characters>789</Characters>
  <Lines>0</Lines>
  <Paragraphs>0</Paragraphs>
  <TotalTime>0</TotalTime>
  <ScaleCrop>false</ScaleCrop>
  <LinksUpToDate>false</LinksUpToDate>
  <CharactersWithSpaces>882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2026-09-27T09:05:13Z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