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EBD3D">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left"/>
        <w:textAlignment w:val="auto"/>
        <w:rPr>
          <w:rFonts w:hint="eastAsia" w:ascii="仿宋_GB2312" w:hAnsi="仿宋_GB2312" w:eastAsia="仿宋_GB2312" w:cs="仿宋_GB2312"/>
          <w:bCs/>
          <w:color w:val="FF0000"/>
          <w:sz w:val="28"/>
          <w:szCs w:val="28"/>
          <w:lang w:val="en-US" w:eastAsia="zh-CN"/>
        </w:rPr>
      </w:pPr>
      <w:r>
        <w:rPr>
          <w:rFonts w:hint="eastAsia" w:ascii="仿宋_GB2312" w:hAnsi="仿宋_GB2312" w:eastAsia="仿宋_GB2312" w:cs="仿宋_GB2312"/>
          <w:bCs/>
          <w:color w:val="FF0000"/>
          <w:sz w:val="28"/>
          <w:szCs w:val="28"/>
          <w:lang w:val="en-US" w:eastAsia="zh-CN"/>
        </w:rPr>
        <w:t xml:space="preserve">     </w:t>
      </w:r>
    </w:p>
    <w:p w14:paraId="56AE3759">
      <w:pPr>
        <w:keepNext w:val="0"/>
        <w:keepLines w:val="0"/>
        <w:pageBreakBefore w:val="0"/>
        <w:widowControl w:val="0"/>
        <w:kinsoku/>
        <w:wordWrap/>
        <w:overflowPunct/>
        <w:topLinePunct w:val="0"/>
        <w:autoSpaceDE/>
        <w:autoSpaceDN/>
        <w:bidi w:val="0"/>
        <w:adjustRightInd/>
        <w:snapToGrid/>
        <w:spacing w:beforeLines="0" w:afterLines="0" w:line="560" w:lineRule="exact"/>
        <w:ind w:firstLine="1044" w:firstLineChars="200"/>
        <w:jc w:val="center"/>
        <w:textAlignment w:val="auto"/>
        <w:rPr>
          <w:rFonts w:hint="eastAsia" w:ascii="方正小标宋简体" w:hAnsi="方正小标宋简体" w:eastAsia="方正小标宋简体" w:cs="方正小标宋简体"/>
          <w:b/>
          <w:bCs w:val="0"/>
          <w:sz w:val="52"/>
          <w:szCs w:val="52"/>
          <w:lang w:val="en-US" w:eastAsia="zh-CN"/>
        </w:rPr>
      </w:pPr>
    </w:p>
    <w:p w14:paraId="34BDC283">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马克思主义理论（030500）</w:t>
      </w:r>
    </w:p>
    <w:p w14:paraId="5CB8AEC8">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自命题题型及大纲</w:t>
      </w:r>
    </w:p>
    <w:p w14:paraId="27880B6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2317F7B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仿宋_GB2312" w:hAnsi="仿宋_GB2312" w:eastAsia="仿宋_GB2312" w:cs="仿宋_GB2312"/>
          <w:bCs/>
          <w:sz w:val="32"/>
          <w:szCs w:val="32"/>
          <w:lang w:val="en-US" w:eastAsia="zh-CN"/>
        </w:rPr>
      </w:pPr>
      <w:r>
        <w:rPr>
          <w:rFonts w:hint="eastAsia" w:ascii="黑体" w:hAnsi="黑体" w:eastAsia="黑体" w:cs="黑体"/>
          <w:b/>
          <w:bCs w:val="0"/>
          <w:sz w:val="32"/>
          <w:szCs w:val="32"/>
          <w:lang w:val="en-US" w:eastAsia="zh-CN"/>
        </w:rPr>
        <w:t>初试：马克思主义基本原理</w:t>
      </w:r>
    </w:p>
    <w:p w14:paraId="5E7547A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一、简答题（4题，每题10分，共40分）</w:t>
      </w:r>
    </w:p>
    <w:p w14:paraId="7CB7A0D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二、材料辨析题（3题，每题20分，共60分）</w:t>
      </w:r>
    </w:p>
    <w:p w14:paraId="593FA2F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三、论述题（2题，每题25分，共50分）</w:t>
      </w:r>
    </w:p>
    <w:p w14:paraId="1EFA6F0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213CCE9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32AF63A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center"/>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《马克思主义基本原理》，高等教育出版社2023年版</w:t>
      </w:r>
    </w:p>
    <w:p w14:paraId="40D0F4E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center"/>
        <w:textAlignment w:val="auto"/>
        <w:rPr>
          <w:rFonts w:hint="eastAsia" w:ascii="仿宋_GB2312" w:hAnsi="仿宋_GB2312" w:eastAsia="仿宋_GB2312" w:cs="仿宋_GB2312"/>
          <w:b w:val="0"/>
          <w:bCs/>
          <w:sz w:val="32"/>
          <w:szCs w:val="32"/>
          <w:lang w:val="en-US" w:eastAsia="zh-CN"/>
        </w:rPr>
      </w:pPr>
    </w:p>
    <w:p w14:paraId="177CCBF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4B894E3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概述：内容主要包括马克思主义的内涵及特征，世界的物质性及其发展规律，实践与认识及其规律，人类社会及其发展规律，资本主义的本质及其发展趋势，社会主义社会的发展及其规律等。测试学生对马克思主义基本原理的掌握程度，了解其是否具有初步运用这些原理分析相关问题的能力。</w:t>
      </w:r>
    </w:p>
    <w:p w14:paraId="15B1D822">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辩证唯物主义</w:t>
      </w:r>
    </w:p>
    <w:p w14:paraId="3B509DCE">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历史唯物主义</w:t>
      </w:r>
    </w:p>
    <w:p w14:paraId="70CDB08E">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马克思主义政治经济学</w:t>
      </w:r>
    </w:p>
    <w:p w14:paraId="0EDE1E41">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科学社会主义</w:t>
      </w:r>
    </w:p>
    <w:p w14:paraId="50BFAF00">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firstLine="0" w:firstLineChars="0"/>
        <w:jc w:val="left"/>
        <w:textAlignment w:val="auto"/>
        <w:rPr>
          <w:rFonts w:hint="default" w:ascii="仿宋_GB2312" w:hAnsi="仿宋_GB2312" w:eastAsia="仿宋_GB2312" w:cs="仿宋_GB2312"/>
          <w:b w:val="0"/>
          <w:bCs/>
          <w:sz w:val="32"/>
          <w:szCs w:val="32"/>
          <w:lang w:val="en-US" w:eastAsia="zh-CN"/>
        </w:rPr>
      </w:pPr>
    </w:p>
    <w:p w14:paraId="34C8B49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初试：中国化的马克思主义</w:t>
      </w:r>
    </w:p>
    <w:p w14:paraId="28DCB89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一、简答题（4题，每题10分，共40分）</w:t>
      </w:r>
    </w:p>
    <w:p w14:paraId="2E7A426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二、材料辨析题（3题，每题20分，共60分）</w:t>
      </w:r>
    </w:p>
    <w:p w14:paraId="1CBA553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三、论述题（2题，每题25分，共50分）</w:t>
      </w:r>
    </w:p>
    <w:p w14:paraId="446A215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Cs/>
          <w:sz w:val="32"/>
          <w:szCs w:val="32"/>
          <w:lang w:val="en-US" w:eastAsia="zh-CN"/>
        </w:rPr>
      </w:pPr>
    </w:p>
    <w:p w14:paraId="1BEACEB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219E911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《毛泽东思想和中国特色社会主义理论体系概论》，高等教育出版社2023年版</w:t>
      </w:r>
    </w:p>
    <w:p w14:paraId="3885673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《习近平新时代中国特色社会主义思想概论》，高等教育出版社2023年版</w:t>
      </w:r>
    </w:p>
    <w:p w14:paraId="6715EE9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 w:val="0"/>
          <w:bCs/>
          <w:sz w:val="32"/>
          <w:szCs w:val="32"/>
          <w:lang w:val="en-US" w:eastAsia="zh-CN"/>
        </w:rPr>
      </w:pPr>
    </w:p>
    <w:p w14:paraId="3CA0529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5B5832F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概述：主要包括毛泽东思想、邓小平理论、“三个代表”重要思想、科学发展观、习近平新时代中国特色社会主义思想等马克思主义中国化时代化成果的形成过程、主要内容、精神实质、历史地位和指导意义。</w:t>
      </w:r>
    </w:p>
    <w:p w14:paraId="3904C6C9">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毛泽东思想</w:t>
      </w:r>
    </w:p>
    <w:p w14:paraId="5B1D31F5">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邓小平理论</w:t>
      </w:r>
    </w:p>
    <w:p w14:paraId="09AA4FCC">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“三个代表”重要思想</w:t>
      </w:r>
    </w:p>
    <w:p w14:paraId="0E4FAD7D">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科学发展观</w:t>
      </w:r>
    </w:p>
    <w:p w14:paraId="592ED695">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习近平新时代中国特色社会主义思想</w:t>
      </w:r>
    </w:p>
    <w:p w14:paraId="69AB9F0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p>
    <w:p w14:paraId="072FB8F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p>
    <w:p w14:paraId="0733F53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default" w:ascii="仿宋_GB2312" w:hAnsi="仿宋_GB2312" w:eastAsia="仿宋_GB2312" w:cs="仿宋_GB2312"/>
          <w:b w:val="0"/>
          <w:bCs/>
          <w:sz w:val="32"/>
          <w:szCs w:val="32"/>
          <w:lang w:val="en-US" w:eastAsia="zh-CN"/>
        </w:rPr>
      </w:pPr>
    </w:p>
    <w:p w14:paraId="1D97CDA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复试笔试：马克思主义理论综合</w:t>
      </w:r>
    </w:p>
    <w:p w14:paraId="39BB7E6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一、问答题（4题，每题10分，共40分）</w:t>
      </w:r>
    </w:p>
    <w:p w14:paraId="779B307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二、论述题（2题，每题30分，共60分）</w:t>
      </w:r>
    </w:p>
    <w:p w14:paraId="4A6D6E7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CD7CDE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465A998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《马克思主义研究》《马克思主义与现实》《中共党史研究》《求是》等专业期刊</w:t>
      </w:r>
    </w:p>
    <w:p w14:paraId="35F19A4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 w:val="0"/>
          <w:bCs/>
          <w:sz w:val="32"/>
          <w:szCs w:val="32"/>
          <w:lang w:val="en-US" w:eastAsia="zh-CN"/>
        </w:rPr>
      </w:pPr>
    </w:p>
    <w:p w14:paraId="6BA8BFF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3B70BB6C">
      <w:pPr>
        <w:spacing w:beforeLines="0" w:afterLines="0" w:line="560" w:lineRule="exact"/>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主要包括马克思主义理论的基本原理和前沿理论的综合运用。</w:t>
      </w:r>
    </w:p>
    <w:p w14:paraId="68FFD073">
      <w:pPr>
        <w:numPr>
          <w:ilvl w:val="0"/>
          <w:numId w:val="3"/>
        </w:numPr>
        <w:spacing w:beforeLines="0" w:afterLines="0" w:line="560" w:lineRule="exact"/>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马克思主义理论的基本原理</w:t>
      </w:r>
    </w:p>
    <w:p w14:paraId="23FDC3B2">
      <w:pPr>
        <w:numPr>
          <w:ilvl w:val="0"/>
          <w:numId w:val="3"/>
        </w:numPr>
        <w:spacing w:beforeLines="0" w:afterLines="0" w:line="560" w:lineRule="exact"/>
        <w:ind w:firstLine="640" w:firstLineChars="200"/>
        <w:jc w:val="left"/>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党的创新理论</w:t>
      </w:r>
    </w:p>
    <w:p w14:paraId="0AE3AA0A">
      <w:pPr>
        <w:numPr>
          <w:ilvl w:val="0"/>
          <w:numId w:val="3"/>
        </w:numPr>
        <w:spacing w:beforeLines="0" w:afterLines="0" w:line="560" w:lineRule="exact"/>
        <w:ind w:firstLine="640" w:firstLineChars="200"/>
        <w:jc w:val="left"/>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党的方针政策</w:t>
      </w:r>
    </w:p>
    <w:p w14:paraId="26CC62AE">
      <w:pPr>
        <w:numPr>
          <w:ilvl w:val="0"/>
          <w:numId w:val="3"/>
        </w:numPr>
        <w:spacing w:beforeLines="0" w:afterLines="0" w:line="560" w:lineRule="exact"/>
        <w:ind w:firstLine="640" w:firstLineChars="200"/>
        <w:jc w:val="left"/>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国内外形势与热点分析</w:t>
      </w:r>
    </w:p>
    <w:p w14:paraId="52D4C11C">
      <w:pPr>
        <w:rPr>
          <w:rFonts w:hint="default" w:eastAsiaTheme="minor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2C22E3"/>
    <w:multiLevelType w:val="singleLevel"/>
    <w:tmpl w:val="892C22E3"/>
    <w:lvl w:ilvl="0" w:tentative="0">
      <w:start w:val="1"/>
      <w:numFmt w:val="decimal"/>
      <w:suff w:val="nothing"/>
      <w:lvlText w:val="（%1）"/>
      <w:lvlJc w:val="left"/>
    </w:lvl>
  </w:abstractNum>
  <w:abstractNum w:abstractNumId="1">
    <w:nsid w:val="49EFFD7E"/>
    <w:multiLevelType w:val="singleLevel"/>
    <w:tmpl w:val="49EFFD7E"/>
    <w:lvl w:ilvl="0" w:tentative="0">
      <w:start w:val="1"/>
      <w:numFmt w:val="decimal"/>
      <w:suff w:val="nothing"/>
      <w:lvlText w:val="（%1）"/>
      <w:lvlJc w:val="left"/>
    </w:lvl>
  </w:abstractNum>
  <w:abstractNum w:abstractNumId="2">
    <w:nsid w:val="4C40FC85"/>
    <w:multiLevelType w:val="singleLevel"/>
    <w:tmpl w:val="4C40FC85"/>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1D3869C3"/>
    <w:rsid w:val="1E4914E1"/>
    <w:rsid w:val="2C334F53"/>
    <w:rsid w:val="2D824556"/>
    <w:rsid w:val="34AB66CA"/>
    <w:rsid w:val="3A0E5C81"/>
    <w:rsid w:val="40F02470"/>
    <w:rsid w:val="4FA673B0"/>
    <w:rsid w:val="65E26D67"/>
    <w:rsid w:val="6B34619E"/>
    <w:rsid w:val="6C8B5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767</Words>
  <Characters>805</Characters>
  <Lines>0</Lines>
  <Paragraphs>0</Paragraphs>
  <TotalTime>16</TotalTime>
  <ScaleCrop>false</ScaleCrop>
  <LinksUpToDate>false</LinksUpToDate>
  <CharactersWithSpaces>988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dcterms:modified xsi:type="dcterms:W3CDTF">2026-09-26T09:37:50Z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3F6D5FA214A04DF3BABD3FAB1B6B057D_11</vt:lpwstr>
  </property>
  <property fmtid="{D5CDD505-2E9C-101B-9397-08002B2CF9AE}" pid="4" name="KSOTemplateDocerSaveRecord">
    <vt:lpwstr>eyJoZGlkIjoiZWI5ZDA3MTQ3OGY1NGEwNWNmYzY4MTYzMGJiNjQzYjUiLCJ1c2VySWQiOiIxNTA2MTk0MzE4In0=</vt:lpwstr>
  </property>
</Properties>
</file>