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53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 xml:space="preserve">                       </w:t>
      </w:r>
    </w:p>
    <w:p w14:paraId="296BD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旅游管理硕士（125400）</w:t>
      </w:r>
    </w:p>
    <w:p w14:paraId="15012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0231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auto"/>
          <w:sz w:val="32"/>
          <w:szCs w:val="32"/>
          <w:lang w:val="en-US" w:eastAsia="zh-CN"/>
        </w:rPr>
      </w:pPr>
    </w:p>
    <w:p w14:paraId="44640CED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  <w:lang w:val="en-US" w:eastAsia="zh-CN"/>
        </w:rPr>
        <w:t>复试笔试：</w:t>
      </w: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7DB4E8D0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复试中进行考核，成绩折算计入复试总成绩。具体安排以学校公布的硕士研究生复试工作方案为准。</w:t>
      </w:r>
    </w:p>
    <w:p w14:paraId="5FB68672">
      <w:pPr>
        <w:snapToGrid w:val="0"/>
        <w:rPr>
          <w:b/>
          <w:color w:val="000000"/>
          <w:sz w:val="24"/>
        </w:rPr>
      </w:pPr>
    </w:p>
    <w:p w14:paraId="7802B10A">
      <w:pPr>
        <w:snapToGrid w:val="0"/>
        <w:rPr>
          <w:b/>
          <w:color w:val="000000"/>
          <w:sz w:val="24"/>
        </w:rPr>
      </w:pPr>
      <w:r>
        <w:rPr>
          <w:b/>
          <w:color w:val="000000"/>
          <w:sz w:val="24"/>
        </w:rPr>
        <w:t>考试科目、考试题型及相应分值</w:t>
      </w:r>
    </w:p>
    <w:p w14:paraId="739DD7E0">
      <w:pPr>
        <w:snapToGrid w:val="0"/>
        <w:rPr>
          <w:color w:val="000000"/>
          <w:sz w:val="24"/>
        </w:rPr>
      </w:pPr>
      <w:r>
        <w:rPr>
          <w:rFonts w:eastAsia="楷体"/>
          <w:sz w:val="24"/>
        </w:rPr>
        <w:t xml:space="preserve"> </w:t>
      </w:r>
      <w:r>
        <w:rPr>
          <w:color w:val="000000"/>
          <w:sz w:val="24"/>
        </w:rPr>
        <w:t>《旅游管理硕士综合素质考试》</w:t>
      </w:r>
    </w:p>
    <w:p w14:paraId="65135522">
      <w:pPr>
        <w:numPr>
          <w:ilvl w:val="0"/>
          <w:numId w:val="1"/>
        </w:numPr>
        <w:snapToGrid w:val="0"/>
        <w:rPr>
          <w:color w:val="000000"/>
          <w:sz w:val="24"/>
        </w:rPr>
      </w:pPr>
      <w:r>
        <w:rPr>
          <w:color w:val="000000"/>
          <w:sz w:val="24"/>
        </w:rPr>
        <w:t xml:space="preserve">专业与情景化面试 </w:t>
      </w:r>
    </w:p>
    <w:p w14:paraId="22EBDBA8">
      <w:pPr>
        <w:numPr>
          <w:ilvl w:val="0"/>
          <w:numId w:val="0"/>
        </w:numPr>
        <w:snapToGrid w:val="0"/>
        <w:rPr>
          <w:color w:val="000000"/>
          <w:sz w:val="24"/>
        </w:rPr>
      </w:pPr>
      <w:r>
        <w:rPr>
          <w:color w:val="000000"/>
          <w:sz w:val="24"/>
        </w:rPr>
        <w:t>（1）</w:t>
      </w:r>
      <w:r>
        <w:rPr>
          <w:sz w:val="24"/>
          <w:szCs w:val="24"/>
        </w:rPr>
        <w:t>《外语》问答题</w:t>
      </w:r>
    </w:p>
    <w:p w14:paraId="6F8E965F">
      <w:pPr>
        <w:snapToGrid w:val="0"/>
        <w:rPr>
          <w:sz w:val="24"/>
          <w:szCs w:val="24"/>
        </w:rPr>
      </w:pPr>
      <w:r>
        <w:rPr>
          <w:color w:val="000000"/>
          <w:sz w:val="24"/>
        </w:rPr>
        <w:t>（2）</w:t>
      </w:r>
      <w:r>
        <w:rPr>
          <w:sz w:val="24"/>
          <w:szCs w:val="24"/>
        </w:rPr>
        <w:t>《综合素质》问答题</w:t>
      </w:r>
    </w:p>
    <w:p w14:paraId="6941D824">
      <w:pPr>
        <w:snapToGrid w:val="0"/>
        <w:rPr>
          <w:b/>
          <w:color w:val="000000"/>
          <w:sz w:val="24"/>
        </w:rPr>
      </w:pPr>
      <w:r>
        <w:rPr>
          <w:rFonts w:hint="eastAsia"/>
          <w:color w:val="000000"/>
          <w:sz w:val="24"/>
          <w:lang w:val="en-US" w:eastAsia="zh-CN"/>
        </w:rPr>
        <w:t>二、</w:t>
      </w:r>
      <w:r>
        <w:rPr>
          <w:color w:val="000000"/>
          <w:sz w:val="24"/>
        </w:rPr>
        <w:t xml:space="preserve">无领导小组面试 </w:t>
      </w:r>
    </w:p>
    <w:p w14:paraId="16D6DDEC">
      <w:pPr>
        <w:snapToGrid w:val="0"/>
        <w:rPr>
          <w:b/>
          <w:color w:val="000000"/>
          <w:sz w:val="24"/>
        </w:rPr>
      </w:pPr>
      <w:r>
        <w:rPr>
          <w:b/>
          <w:color w:val="000000"/>
          <w:sz w:val="24"/>
        </w:rPr>
        <w:t>考试大纲</w:t>
      </w:r>
    </w:p>
    <w:p w14:paraId="657B0D42">
      <w:pPr>
        <w:snapToGrid w:val="0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1.《专业与情景化面试》：考生从复试试题中抽取题目，限时回答</w:t>
      </w:r>
      <w:r>
        <w:rPr>
          <w:rFonts w:hint="eastAsia"/>
          <w:color w:val="000000"/>
          <w:sz w:val="24"/>
          <w:lang w:eastAsia="zh-CN"/>
        </w:rPr>
        <w:t>考查</w:t>
      </w:r>
      <w:r>
        <w:rPr>
          <w:color w:val="000000"/>
          <w:sz w:val="24"/>
        </w:rPr>
        <w:t>专业背景知识、语言表达能力、仪表举止行为、逻辑分析能力、判断决策能力、自我控制能力（心理成熟程度）、应变能力等。</w:t>
      </w:r>
    </w:p>
    <w:p w14:paraId="5F5074D6">
      <w:pPr>
        <w:snapToGrid w:val="0"/>
        <w:rPr>
          <w:rFonts w:hint="eastAsia"/>
          <w:color w:val="000000"/>
          <w:sz w:val="24"/>
        </w:rPr>
      </w:pP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  <w:lang w:val="en-US" w:eastAsia="zh-CN"/>
        </w:rPr>
        <w:t>2</w:t>
      </w:r>
      <w:r>
        <w:rPr>
          <w:color w:val="000000"/>
          <w:sz w:val="24"/>
        </w:rPr>
        <w:t>.《无领导小组讨论》：每组考生从复试试题中抽取题目，在规定时间内完成。</w:t>
      </w:r>
      <w:r>
        <w:rPr>
          <w:rFonts w:hint="eastAsia"/>
          <w:color w:val="000000"/>
          <w:sz w:val="24"/>
          <w:lang w:eastAsia="zh-CN"/>
        </w:rPr>
        <w:t>考查</w:t>
      </w:r>
      <w:r>
        <w:rPr>
          <w:color w:val="000000"/>
          <w:sz w:val="24"/>
        </w:rPr>
        <w:t>考生的应急处理能力、逻辑分析能力、判断决策能力、语言表达能力、语言概括能力、仪表举止行为、沟通交往能力、组织协调能力、创业精神与创新意识、价值取向和职业道德等。</w:t>
      </w:r>
    </w:p>
    <w:p w14:paraId="256492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55F993"/>
    <w:multiLevelType w:val="singleLevel"/>
    <w:tmpl w:val="2D55F9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7082F"/>
    <w:rsid w:val="20B90C0A"/>
    <w:rsid w:val="77A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359</Characters>
  <Lines>0</Lines>
  <Paragraphs>0</Paragraphs>
  <TotalTime>0</TotalTime>
  <ScaleCrop>false</ScaleCrop>
  <LinksUpToDate>false</LinksUpToDate>
  <CharactersWithSpaces>389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2026-09-27T06:10:00Z</dcterms:created>
  <dc:creator>LENOVO</dc:creator>
  <cp:lastModifiedBy>LENOVO</cp:lastModifiedBy>
  <dcterms:modified xsi:type="dcterms:W3CDTF">2026-09-27T09:03:58Z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eyJoZGlkIjoiZWI5ZDA3MTQ3OGY1NGEwNWNmYzY4MTYzMGJiNjQzYjUiLCJ1c2VySWQiOiIxNTA2MTk0MzE4In0=</vt:lpwstr>
  </property>
  <property fmtid="{D5CDD505-2E9C-101B-9397-08002B2CF9AE}" pid="4" name="ICV">
    <vt:lpwstr>2AFF34844D614A1387059B4125685709_12</vt:lpwstr>
  </property>
</Properties>
</file>