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AE3759">
      <w:pPr>
        <w:keepNext w:val="0"/>
        <w:keepLines w:val="0"/>
        <w:pageBreakBefore w:val="0"/>
        <w:widowControl w:val="0"/>
        <w:kinsoku/>
        <w:wordWrap/>
        <w:overflowPunct/>
        <w:topLinePunct w:val="0"/>
        <w:autoSpaceDE/>
        <w:autoSpaceDN/>
        <w:bidi w:val="0"/>
        <w:adjustRightInd/>
        <w:snapToGrid/>
        <w:spacing w:beforeLines="0" w:afterLines="0" w:line="560" w:lineRule="exact"/>
        <w:ind w:firstLine="1044" w:firstLineChars="200"/>
        <w:jc w:val="center"/>
        <w:textAlignment w:val="auto"/>
        <w:rPr>
          <w:rFonts w:hint="eastAsia" w:ascii="黑体" w:hAnsi="黑体" w:eastAsia="黑体" w:cs="黑体"/>
          <w:b/>
          <w:bCs w:val="0"/>
          <w:color w:val="0D0D0D" w:themeColor="text1" w:themeTint="F2"/>
          <w:sz w:val="52"/>
          <w:szCs w:val="52"/>
          <w:lang w:val="en-US" w:eastAsia="zh-CN"/>
          <w14:textFill>
            <w14:solidFill>
              <w14:schemeClr w14:val="tx1">
                <w14:lumMod w14:val="95000"/>
                <w14:lumOff w14:val="5000"/>
              </w14:schemeClr>
            </w14:solidFill>
          </w14:textFill>
        </w:rPr>
      </w:pPr>
    </w:p>
    <w:p w14:paraId="4E5F7E58">
      <w:pPr>
        <w:adjustRightInd w:val="0"/>
        <w:snapToGrid w:val="0"/>
        <w:jc w:val="center"/>
        <w:rPr>
          <w:rFonts w:hint="eastAsia" w:ascii="黑体" w:hAnsi="黑体" w:eastAsia="黑体" w:cs="黑体"/>
          <w:bCs/>
          <w:color w:val="0D0D0D" w:themeColor="text1" w:themeTint="F2"/>
          <w:sz w:val="36"/>
          <w:szCs w:val="36"/>
          <w14:textFill>
            <w14:solidFill>
              <w14:schemeClr w14:val="tx1">
                <w14:lumMod w14:val="95000"/>
                <w14:lumOff w14:val="5000"/>
              </w14:schemeClr>
            </w14:solidFill>
          </w14:textFill>
        </w:rPr>
      </w:pPr>
      <w:r>
        <w:rPr>
          <w:rFonts w:hint="eastAsia" w:ascii="黑体" w:hAnsi="黑体" w:eastAsia="黑体" w:cs="黑体"/>
          <w:bCs/>
          <w:color w:val="0D0D0D" w:themeColor="text1" w:themeTint="F2"/>
          <w:sz w:val="36"/>
          <w:szCs w:val="36"/>
          <w14:textFill>
            <w14:solidFill>
              <w14:schemeClr w14:val="tx1">
                <w14:lumMod w14:val="95000"/>
                <w14:lumOff w14:val="5000"/>
              </w14:schemeClr>
            </w14:solidFill>
          </w14:textFill>
        </w:rPr>
        <w:t>数学</w:t>
      </w:r>
      <w:r>
        <w:rPr>
          <w:rFonts w:hint="eastAsia" w:ascii="黑体" w:hAnsi="黑体" w:eastAsia="黑体" w:cs="黑体"/>
          <w:bCs/>
          <w:color w:val="0D0D0D" w:themeColor="text1" w:themeTint="F2"/>
          <w:sz w:val="36"/>
          <w:szCs w:val="36"/>
          <w:lang w:eastAsia="zh-CN"/>
          <w14:textFill>
            <w14:solidFill>
              <w14:schemeClr w14:val="tx1">
                <w14:lumMod w14:val="95000"/>
                <w14:lumOff w14:val="5000"/>
              </w14:schemeClr>
            </w14:solidFill>
          </w14:textFill>
        </w:rPr>
        <w:t>（</w:t>
      </w:r>
      <w:r>
        <w:rPr>
          <w:rFonts w:hint="eastAsia" w:ascii="黑体" w:hAnsi="黑体" w:eastAsia="黑体" w:cs="黑体"/>
          <w:bCs/>
          <w:color w:val="0D0D0D" w:themeColor="text1" w:themeTint="F2"/>
          <w:sz w:val="36"/>
          <w:szCs w:val="36"/>
          <w14:textFill>
            <w14:solidFill>
              <w14:schemeClr w14:val="tx1">
                <w14:lumMod w14:val="95000"/>
                <w14:lumOff w14:val="5000"/>
              </w14:schemeClr>
            </w14:solidFill>
          </w14:textFill>
        </w:rPr>
        <w:t>070100</w:t>
      </w:r>
      <w:r>
        <w:rPr>
          <w:rFonts w:hint="eastAsia" w:ascii="黑体" w:hAnsi="黑体" w:eastAsia="黑体" w:cs="黑体"/>
          <w:bCs/>
          <w:color w:val="0D0D0D" w:themeColor="text1" w:themeTint="F2"/>
          <w:sz w:val="36"/>
          <w:szCs w:val="36"/>
          <w:lang w:eastAsia="zh-CN"/>
          <w14:textFill>
            <w14:solidFill>
              <w14:schemeClr w14:val="tx1">
                <w14:lumMod w14:val="95000"/>
                <w14:lumOff w14:val="5000"/>
              </w14:schemeClr>
            </w14:solidFill>
          </w14:textFill>
        </w:rPr>
        <w:t>）</w:t>
      </w:r>
    </w:p>
    <w:p w14:paraId="5CB8AEC8">
      <w:pPr>
        <w:adjustRightInd w:val="0"/>
        <w:snapToGrid w:val="0"/>
        <w:jc w:val="center"/>
        <w:rPr>
          <w:rFonts w:hint="eastAsia" w:ascii="黑体" w:hAnsi="黑体" w:eastAsia="黑体" w:cs="黑体"/>
          <w:bCs/>
          <w:color w:val="0D0D0D" w:themeColor="text1" w:themeTint="F2"/>
          <w:sz w:val="36"/>
          <w:szCs w:val="36"/>
          <w:lang w:val="en-US" w:eastAsia="zh-CN"/>
          <w14:textFill>
            <w14:solidFill>
              <w14:schemeClr w14:val="tx1">
                <w14:lumMod w14:val="95000"/>
                <w14:lumOff w14:val="5000"/>
              </w14:schemeClr>
            </w14:solidFill>
          </w14:textFill>
        </w:rPr>
      </w:pPr>
      <w:r>
        <w:rPr>
          <w:rFonts w:hint="eastAsia" w:ascii="黑体" w:hAnsi="黑体" w:eastAsia="黑体" w:cs="黑体"/>
          <w:bCs/>
          <w:color w:val="0D0D0D" w:themeColor="text1" w:themeTint="F2"/>
          <w:sz w:val="36"/>
          <w:szCs w:val="36"/>
          <w:lang w:val="en-US" w:eastAsia="zh-CN"/>
          <w14:textFill>
            <w14:solidFill>
              <w14:schemeClr w14:val="tx1">
                <w14:lumMod w14:val="95000"/>
                <w14:lumOff w14:val="5000"/>
              </w14:schemeClr>
            </w14:solidFill>
          </w14:textFill>
        </w:rPr>
        <w:t>自命题题型及大纲</w:t>
      </w:r>
    </w:p>
    <w:p w14:paraId="3428C39E">
      <w:pPr>
        <w:adjustRightInd w:val="0"/>
        <w:snapToGrid w:val="0"/>
        <w:jc w:val="center"/>
        <w:rPr>
          <w:rFonts w:hint="eastAsia" w:ascii="黑体" w:hAnsi="黑体" w:eastAsia="黑体" w:cs="黑体"/>
          <w:bCs/>
          <w:color w:val="0D0D0D" w:themeColor="text1" w:themeTint="F2"/>
          <w:sz w:val="36"/>
          <w:szCs w:val="36"/>
          <w:lang w:val="en-US" w:eastAsia="zh-CN"/>
          <w14:textFill>
            <w14:solidFill>
              <w14:schemeClr w14:val="tx1">
                <w14:lumMod w14:val="95000"/>
                <w14:lumOff w14:val="5000"/>
              </w14:schemeClr>
            </w14:solidFill>
          </w14:textFill>
        </w:rPr>
      </w:pPr>
    </w:p>
    <w:p w14:paraId="3275488F">
      <w:pPr>
        <w:adjustRightInd w:val="0"/>
        <w:snapToGrid w:val="0"/>
        <w:ind w:firstLine="3213" w:firstLineChars="1000"/>
        <w:rPr>
          <w:rFonts w:hint="eastAsia" w:ascii="黑体" w:hAnsi="黑体" w:eastAsia="黑体" w:cs="黑体"/>
          <w:b/>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val="0"/>
          <w:color w:val="0D0D0D" w:themeColor="text1" w:themeTint="F2"/>
          <w:sz w:val="32"/>
          <w:szCs w:val="32"/>
          <w:lang w:val="en-US" w:eastAsia="zh-CN"/>
          <w14:textFill>
            <w14:solidFill>
              <w14:schemeClr w14:val="tx1">
                <w14:lumMod w14:val="95000"/>
                <w14:lumOff w14:val="5000"/>
              </w14:schemeClr>
            </w14:solidFill>
          </w14:textFill>
        </w:rPr>
        <w:t>初试1：</w:t>
      </w:r>
      <w:r>
        <w:rPr>
          <w:rFonts w:hint="eastAsia" w:ascii="黑体" w:hAnsi="黑体" w:eastAsia="黑体" w:cs="黑体"/>
          <w:b/>
          <w:color w:val="0D0D0D" w:themeColor="text1" w:themeTint="F2"/>
          <w:sz w:val="24"/>
          <w14:textFill>
            <w14:solidFill>
              <w14:schemeClr w14:val="tx1">
                <w14:lumMod w14:val="95000"/>
                <w14:lumOff w14:val="5000"/>
              </w14:schemeClr>
            </w14:solidFill>
          </w14:textFill>
        </w:rPr>
        <w:t>《数学分析》</w:t>
      </w:r>
    </w:p>
    <w:p w14:paraId="3793BF05">
      <w:pPr>
        <w:keepNext w:val="0"/>
        <w:keepLines w:val="0"/>
        <w:pageBreakBefore w:val="0"/>
        <w:widowControl w:val="0"/>
        <w:kinsoku/>
        <w:wordWrap/>
        <w:overflowPunct/>
        <w:topLinePunct w:val="0"/>
        <w:autoSpaceDE/>
        <w:autoSpaceDN/>
        <w:bidi w:val="0"/>
        <w:adjustRightInd/>
        <w:snapToGrid/>
        <w:spacing w:beforeLines="0" w:afterLines="0" w:line="560" w:lineRule="exact"/>
        <w:jc w:val="center"/>
        <w:textAlignment w:val="auto"/>
        <w:rPr>
          <w:rFonts w:hint="eastAsia" w:ascii="黑体" w:hAnsi="黑体" w:eastAsia="黑体" w:cs="黑体"/>
          <w:bCs/>
          <w:color w:val="0D0D0D" w:themeColor="text1" w:themeTint="F2"/>
          <w:sz w:val="32"/>
          <w:szCs w:val="32"/>
          <w:lang w:val="en-US" w:eastAsia="zh-CN"/>
          <w14:textFill>
            <w14:solidFill>
              <w14:schemeClr w14:val="tx1">
                <w14:lumMod w14:val="95000"/>
                <w14:lumOff w14:val="5000"/>
              </w14:schemeClr>
            </w14:solidFill>
          </w14:textFill>
        </w:rPr>
      </w:pPr>
    </w:p>
    <w:p w14:paraId="586D76E8">
      <w:pPr>
        <w:adjustRightInd w:val="0"/>
        <w:snapToGrid w:val="0"/>
        <w:ind w:firstLine="120" w:firstLineChars="50"/>
        <w:jc w:val="center"/>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一、计算题（6题，每题10分，共60分）</w:t>
      </w:r>
    </w:p>
    <w:p w14:paraId="7A777DC4">
      <w:pPr>
        <w:adjustRightInd w:val="0"/>
        <w:snapToGrid w:val="0"/>
        <w:ind w:firstLine="120" w:firstLineChars="50"/>
        <w:jc w:val="center"/>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二、应用题（4题，每题15分，共60分）</w:t>
      </w:r>
    </w:p>
    <w:p w14:paraId="5520C016">
      <w:pPr>
        <w:adjustRightInd w:val="0"/>
        <w:snapToGrid w:val="0"/>
        <w:ind w:firstLine="120" w:firstLineChars="50"/>
        <w:jc w:val="center"/>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三、证明题（2题，每题15分，共30分）</w:t>
      </w:r>
    </w:p>
    <w:p w14:paraId="2169FCA6">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color w:val="0D0D0D" w:themeColor="text1" w:themeTint="F2"/>
          <w:sz w:val="32"/>
          <w:szCs w:val="32"/>
          <w:lang w:val="en-US" w:eastAsia="zh-CN"/>
          <w14:textFill>
            <w14:solidFill>
              <w14:schemeClr w14:val="tx1">
                <w14:lumMod w14:val="95000"/>
                <w14:lumOff w14:val="5000"/>
              </w14:schemeClr>
            </w14:solidFill>
          </w14:textFill>
        </w:rPr>
      </w:pPr>
    </w:p>
    <w:p w14:paraId="213CCE9F">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color w:val="0D0D0D" w:themeColor="text1" w:themeTint="F2"/>
          <w:sz w:val="32"/>
          <w:szCs w:val="32"/>
          <w:lang w:val="en-US" w:eastAsia="zh-CN"/>
          <w14:textFill>
            <w14:solidFill>
              <w14:schemeClr w14:val="tx1">
                <w14:lumMod w14:val="95000"/>
                <w14:lumOff w14:val="5000"/>
              </w14:schemeClr>
            </w14:solidFill>
          </w14:textFill>
        </w:rPr>
      </w:pPr>
      <w:r>
        <w:rPr>
          <w:rFonts w:hint="eastAsia" w:ascii="黑体" w:hAnsi="黑体" w:eastAsia="黑体" w:cs="黑体"/>
          <w:b/>
          <w:bCs w:val="0"/>
          <w:color w:val="0D0D0D" w:themeColor="text1" w:themeTint="F2"/>
          <w:sz w:val="32"/>
          <w:szCs w:val="32"/>
          <w:lang w:val="en-US" w:eastAsia="zh-CN"/>
          <w14:textFill>
            <w14:solidFill>
              <w14:schemeClr w14:val="tx1">
                <w14:lumMod w14:val="95000"/>
                <w14:lumOff w14:val="5000"/>
              </w14:schemeClr>
            </w14:solidFill>
          </w14:textFill>
        </w:rPr>
        <w:t>参考书目：</w:t>
      </w:r>
    </w:p>
    <w:p w14:paraId="6475FDCE">
      <w:pPr>
        <w:adjustRightInd w:val="0"/>
        <w:snapToGrid w:val="0"/>
        <w:ind w:firstLine="120"/>
        <w:jc w:val="left"/>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华东师范大学数学系：《数学分析》第五版，高等教育出版社，2019.5</w:t>
      </w:r>
    </w:p>
    <w:p w14:paraId="522125BF">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color w:val="0D0D0D" w:themeColor="text1" w:themeTint="F2"/>
          <w:sz w:val="32"/>
          <w:szCs w:val="32"/>
          <w:lang w:val="en-US" w:eastAsia="zh-CN"/>
          <w14:textFill>
            <w14:solidFill>
              <w14:schemeClr w14:val="tx1">
                <w14:lumMod w14:val="95000"/>
                <w14:lumOff w14:val="5000"/>
              </w14:schemeClr>
            </w14:solidFill>
          </w14:textFill>
        </w:rPr>
      </w:pPr>
    </w:p>
    <w:p w14:paraId="177CCBF1">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color w:val="0D0D0D" w:themeColor="text1" w:themeTint="F2"/>
          <w:sz w:val="32"/>
          <w:szCs w:val="32"/>
          <w:lang w:val="en-US" w:eastAsia="zh-CN"/>
          <w14:textFill>
            <w14:solidFill>
              <w14:schemeClr w14:val="tx1">
                <w14:lumMod w14:val="95000"/>
                <w14:lumOff w14:val="5000"/>
              </w14:schemeClr>
            </w14:solidFill>
          </w14:textFill>
        </w:rPr>
      </w:pPr>
      <w:r>
        <w:rPr>
          <w:rFonts w:hint="eastAsia" w:ascii="黑体" w:hAnsi="黑体" w:eastAsia="黑体" w:cs="黑体"/>
          <w:b/>
          <w:bCs w:val="0"/>
          <w:color w:val="0D0D0D" w:themeColor="text1" w:themeTint="F2"/>
          <w:sz w:val="32"/>
          <w:szCs w:val="32"/>
          <w:lang w:val="en-US" w:eastAsia="zh-CN"/>
          <w14:textFill>
            <w14:solidFill>
              <w14:schemeClr w14:val="tx1">
                <w14:lumMod w14:val="95000"/>
                <w14:lumOff w14:val="5000"/>
              </w14:schemeClr>
            </w14:solidFill>
          </w14:textFill>
        </w:rPr>
        <w:t>考试大纲：</w:t>
      </w:r>
    </w:p>
    <w:p w14:paraId="5E493A0E">
      <w:pPr>
        <w:adjustRightInd w:val="0"/>
        <w:snapToGrid w:val="0"/>
        <w:rPr>
          <w:rFonts w:hint="eastAsia" w:ascii="黑体" w:hAnsi="黑体" w:eastAsia="黑体" w:cs="黑体"/>
          <w:b/>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color w:val="0D0D0D" w:themeColor="text1" w:themeTint="F2"/>
          <w:sz w:val="24"/>
          <w14:textFill>
            <w14:solidFill>
              <w14:schemeClr w14:val="tx1">
                <w14:lumMod w14:val="95000"/>
                <w14:lumOff w14:val="5000"/>
              </w14:schemeClr>
            </w14:solidFill>
          </w14:textFill>
        </w:rPr>
        <w:t>《数学分析》考试大纲概述：</w:t>
      </w:r>
    </w:p>
    <w:p w14:paraId="3A45176F">
      <w:pPr>
        <w:adjustRightInd w:val="0"/>
        <w:snapToGrid w:val="0"/>
        <w:ind w:firstLine="480" w:firstLineChars="20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根据教育部颁发的《数学分析》教学大纲的基本要求，力求反映与数学相关的硕士学位的特点，客观、准确、真实地测评考生对数学分析的掌握和运用情况，为国家培养具有良好数学基础素质和应用能力、具有较强分析问题与解决问题能力的高层次、复合型的数学专业人才。</w:t>
      </w:r>
    </w:p>
    <w:p w14:paraId="07A0C9D4">
      <w:pPr>
        <w:adjustRightInd w:val="0"/>
        <w:snapToGrid w:val="0"/>
        <w:ind w:firstLine="480" w:firstLineChars="20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测试考生对一元函数微积分学、多元函数微积分学、级数理论等知识掌握的程度和运用能力。要求考生系统地理解数学分析的基本概念和基本理论；掌握数学分析的基本论证方法和常用结论；具备较熟练的演算技能和较强的逻辑推理能力及初步的应用能力。</w:t>
      </w:r>
    </w:p>
    <w:p w14:paraId="3E6B8EF3">
      <w:pPr>
        <w:adjustRightInd w:val="0"/>
        <w:snapToGrid w:val="0"/>
        <w:ind w:firstLine="482" w:firstLineChars="200"/>
        <w:rPr>
          <w:rFonts w:hint="eastAsia" w:ascii="黑体" w:hAnsi="黑体" w:eastAsia="黑体" w:cs="黑体"/>
          <w:b/>
          <w:color w:val="0D0D0D" w:themeColor="text1" w:themeTint="F2"/>
          <w:sz w:val="24"/>
          <w14:textFill>
            <w14:solidFill>
              <w14:schemeClr w14:val="tx1">
                <w14:lumMod w14:val="95000"/>
                <w14:lumOff w14:val="5000"/>
              </w14:schemeClr>
            </w14:solidFill>
          </w14:textFill>
        </w:rPr>
      </w:pPr>
    </w:p>
    <w:p w14:paraId="334086B6">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p>
    <w:p w14:paraId="24052038">
      <w:pPr>
        <w:adjustRightInd w:val="0"/>
        <w:snapToGrid w:val="0"/>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第一部分 数列极限</w:t>
      </w:r>
    </w:p>
    <w:p w14:paraId="73B1DBB5">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知识点概述：</w:t>
      </w:r>
    </w:p>
    <w:p w14:paraId="0946A704">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 xml:space="preserve">1  数列极限概念             </w:t>
      </w:r>
    </w:p>
    <w:p w14:paraId="76820C75">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2  收敛数列的定理</w:t>
      </w:r>
    </w:p>
    <w:p w14:paraId="7624D3B2">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3  数列极限的计算</w:t>
      </w:r>
    </w:p>
    <w:p w14:paraId="7DDA42C7">
      <w:pPr>
        <w:adjustRightInd w:val="0"/>
        <w:snapToGrid w:val="0"/>
        <w:ind w:firstLine="480" w:firstLineChars="20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p>
    <w:p w14:paraId="3940DAE2">
      <w:pPr>
        <w:adjustRightInd w:val="0"/>
        <w:snapToGrid w:val="0"/>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基本目标：</w:t>
      </w:r>
    </w:p>
    <w:p w14:paraId="0819DD0F">
      <w:pPr>
        <w:adjustRightInd w:val="0"/>
        <w:snapToGrid w:val="0"/>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了解：</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数列极限的意义。</w:t>
      </w:r>
    </w:p>
    <w:p w14:paraId="63422A77">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理解：</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数列极限的定义和性质。</w:t>
      </w:r>
    </w:p>
    <w:p w14:paraId="7C6402E6">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掌握：</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数列极限的计算。</w:t>
      </w:r>
    </w:p>
    <w:p w14:paraId="23D0326F">
      <w:pPr>
        <w:adjustRightInd w:val="0"/>
        <w:snapToGrid w:val="0"/>
        <w:ind w:firstLine="482" w:firstLineChars="200"/>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p>
    <w:p w14:paraId="052B8FFD">
      <w:pPr>
        <w:adjustRightInd w:val="0"/>
        <w:snapToGrid w:val="0"/>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第二部分 函数极限</w:t>
      </w:r>
    </w:p>
    <w:p w14:paraId="733F9135">
      <w:pPr>
        <w:adjustRightInd w:val="0"/>
        <w:snapToGrid w:val="0"/>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知识点概述：</w:t>
      </w:r>
    </w:p>
    <w:p w14:paraId="68B29636">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 xml:space="preserve">1  函数极限概念             </w:t>
      </w:r>
    </w:p>
    <w:p w14:paraId="26398E7A">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2  函数极限的计算</w:t>
      </w:r>
    </w:p>
    <w:p w14:paraId="091BB7A3">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 xml:space="preserve">3  两个重要极限             </w:t>
      </w:r>
    </w:p>
    <w:p w14:paraId="0760AF7A">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4  无穷大量与无穷小量</w:t>
      </w:r>
    </w:p>
    <w:p w14:paraId="233884D5">
      <w:pPr>
        <w:adjustRightInd w:val="0"/>
        <w:snapToGrid w:val="0"/>
        <w:ind w:firstLine="480" w:firstLineChars="20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p>
    <w:p w14:paraId="4A4CAAFB">
      <w:pPr>
        <w:adjustRightInd w:val="0"/>
        <w:snapToGrid w:val="0"/>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基本目标：</w:t>
      </w:r>
    </w:p>
    <w:p w14:paraId="7A484396">
      <w:pPr>
        <w:adjustRightInd w:val="0"/>
        <w:snapToGrid w:val="0"/>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了解：</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函数极限的描叙性定义。</w:t>
      </w:r>
    </w:p>
    <w:p w14:paraId="4155BA9E">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理解：</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函数各类极限的定义和性质，阶的概念，无穷小量与无穷大量。</w:t>
      </w:r>
    </w:p>
    <w:p w14:paraId="10E5133F">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掌握：</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函数极限的各种计算方法；阶的比较；重要的函数极限。</w:t>
      </w:r>
    </w:p>
    <w:p w14:paraId="3F20152E">
      <w:pPr>
        <w:adjustRightInd w:val="0"/>
        <w:snapToGrid w:val="0"/>
        <w:ind w:firstLine="480" w:firstLineChars="20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p>
    <w:p w14:paraId="4CD94F84">
      <w:pPr>
        <w:adjustRightInd w:val="0"/>
        <w:snapToGrid w:val="0"/>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第三部分 函数的连续性</w:t>
      </w:r>
    </w:p>
    <w:p w14:paraId="47CC5192">
      <w:pPr>
        <w:adjustRightInd w:val="0"/>
        <w:snapToGrid w:val="0"/>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知识点概述：</w:t>
      </w:r>
    </w:p>
    <w:p w14:paraId="046226FC">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 xml:space="preserve">1  连续性概念               </w:t>
      </w:r>
    </w:p>
    <w:p w14:paraId="447E35F6">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2  连续函数的性质</w:t>
      </w:r>
    </w:p>
    <w:p w14:paraId="38E902D9">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3  初等函数的连续性</w:t>
      </w:r>
    </w:p>
    <w:p w14:paraId="5E1F088F">
      <w:pPr>
        <w:adjustRightInd w:val="0"/>
        <w:snapToGrid w:val="0"/>
        <w:ind w:firstLine="480" w:firstLineChars="20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p>
    <w:p w14:paraId="67984BF6">
      <w:pPr>
        <w:adjustRightInd w:val="0"/>
        <w:snapToGrid w:val="0"/>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基本目标：</w:t>
      </w:r>
    </w:p>
    <w:p w14:paraId="58A6F96D">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了解：</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函数在一点连续的几何意义。</w:t>
      </w:r>
    </w:p>
    <w:p w14:paraId="18BBBB5E">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理解：</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各类间断点的定义，一致连续与连续的概念。</w:t>
      </w:r>
    </w:p>
    <w:p w14:paraId="750FC6C8">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掌握：</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连续函数的性质；函数的连续性和一致连续性；不连续点及其分类；初等函数的连续性。</w:t>
      </w:r>
    </w:p>
    <w:p w14:paraId="7949EB5A">
      <w:pPr>
        <w:adjustRightInd w:val="0"/>
        <w:snapToGrid w:val="0"/>
        <w:ind w:firstLine="480" w:firstLineChars="20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p>
    <w:p w14:paraId="23D6CFE9">
      <w:pPr>
        <w:adjustRightInd w:val="0"/>
        <w:snapToGrid w:val="0"/>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第四部分  导数与微分</w:t>
      </w:r>
    </w:p>
    <w:p w14:paraId="02F2ECFF">
      <w:pPr>
        <w:adjustRightInd w:val="0"/>
        <w:snapToGrid w:val="0"/>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知识点概述：</w:t>
      </w:r>
    </w:p>
    <w:p w14:paraId="3C7AB3D3">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 xml:space="preserve">1 导数的概念               </w:t>
      </w:r>
    </w:p>
    <w:p w14:paraId="4A51808B">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2 求导法则</w:t>
      </w:r>
    </w:p>
    <w:p w14:paraId="33BD2BA4">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3 参变量函数的导数</w:t>
      </w:r>
    </w:p>
    <w:p w14:paraId="7B3FEF91">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 xml:space="preserve">4 微分                     </w:t>
      </w:r>
    </w:p>
    <w:p w14:paraId="5ED68855">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5 高阶导数与高阶微分</w:t>
      </w:r>
    </w:p>
    <w:p w14:paraId="67390C0E">
      <w:pPr>
        <w:adjustRightInd w:val="0"/>
        <w:snapToGrid w:val="0"/>
        <w:ind w:firstLine="480" w:firstLineChars="20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p>
    <w:p w14:paraId="12905380">
      <w:pPr>
        <w:adjustRightInd w:val="0"/>
        <w:snapToGrid w:val="0"/>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基本目标：</w:t>
      </w:r>
    </w:p>
    <w:p w14:paraId="45E003E1">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了解：</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导数概念的背景，微分概念的起源。</w:t>
      </w:r>
    </w:p>
    <w:p w14:paraId="3E01B949">
      <w:pPr>
        <w:adjustRightInd w:val="0"/>
        <w:snapToGrid w:val="0"/>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理解：</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各类导数的概念，极值的概念。</w:t>
      </w:r>
    </w:p>
    <w:p w14:paraId="632E0A99">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掌握：</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简单函数的导数；求导法则；微分运算法则及其应用；高阶导数与高阶微分的定义和运算法则。</w:t>
      </w:r>
    </w:p>
    <w:p w14:paraId="78596AB1">
      <w:pPr>
        <w:adjustRightInd w:val="0"/>
        <w:snapToGrid w:val="0"/>
        <w:ind w:firstLine="480" w:firstLineChars="20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p>
    <w:p w14:paraId="195F03B6">
      <w:pPr>
        <w:adjustRightInd w:val="0"/>
        <w:snapToGrid w:val="0"/>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第五部分 中值定理与导数应用</w:t>
      </w:r>
    </w:p>
    <w:p w14:paraId="6D1E16E2">
      <w:pPr>
        <w:adjustRightInd w:val="0"/>
        <w:snapToGrid w:val="0"/>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知识点概述：</w:t>
      </w:r>
    </w:p>
    <w:p w14:paraId="3660DE07">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 xml:space="preserve">1  微分中值定理  </w:t>
      </w:r>
    </w:p>
    <w:p w14:paraId="3D328B2F">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 xml:space="preserve">2  泰勒公式         </w:t>
      </w:r>
    </w:p>
    <w:p w14:paraId="57125F57">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3  函数的极值与最值</w:t>
      </w:r>
    </w:p>
    <w:p w14:paraId="76E08191">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4  函数的凸性与拐点</w:t>
      </w:r>
    </w:p>
    <w:p w14:paraId="1DD78646">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5  函数图像的讨论</w:t>
      </w:r>
    </w:p>
    <w:p w14:paraId="7046E2CD">
      <w:pPr>
        <w:adjustRightInd w:val="0"/>
        <w:snapToGrid w:val="0"/>
        <w:ind w:firstLine="480" w:firstLineChars="20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p>
    <w:p w14:paraId="6A77B53A">
      <w:pPr>
        <w:adjustRightInd w:val="0"/>
        <w:snapToGrid w:val="0"/>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基本目标：</w:t>
      </w:r>
    </w:p>
    <w:p w14:paraId="0D705B7F">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了解：</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方程的近似解。</w:t>
      </w:r>
    </w:p>
    <w:p w14:paraId="2A72E06B">
      <w:pPr>
        <w:adjustRightInd w:val="0"/>
        <w:snapToGrid w:val="0"/>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理解：</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不定式极限的定义，凹凸性、拐点、曲率等概念，函数作图。</w:t>
      </w:r>
    </w:p>
    <w:p w14:paraId="14183514">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 xml:space="preserve">掌握： </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费马定理；微分中值定理；泰勒公式及应用；导数的应用：函数的性质；洛必达法则。</w:t>
      </w:r>
    </w:p>
    <w:p w14:paraId="7FB8E953">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p>
    <w:p w14:paraId="73DC03AB">
      <w:pPr>
        <w:adjustRightInd w:val="0"/>
        <w:snapToGrid w:val="0"/>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第六部分 不定积分</w:t>
      </w:r>
    </w:p>
    <w:p w14:paraId="5A85B453">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知识点概述：</w:t>
      </w:r>
    </w:p>
    <w:p w14:paraId="5663C212">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 xml:space="preserve">1 不定积分概念与基本积分公式   </w:t>
      </w:r>
    </w:p>
    <w:p w14:paraId="4C191849">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2 换元法积分法与分部积分法</w:t>
      </w:r>
    </w:p>
    <w:p w14:paraId="79C589FF">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3 简单有理函数与可化为简单有理函数的不定积分</w:t>
      </w:r>
    </w:p>
    <w:p w14:paraId="2A4C07E7">
      <w:pPr>
        <w:adjustRightInd w:val="0"/>
        <w:snapToGrid w:val="0"/>
        <w:ind w:firstLine="480" w:firstLineChars="20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p>
    <w:p w14:paraId="41D803F5">
      <w:pPr>
        <w:adjustRightInd w:val="0"/>
        <w:snapToGrid w:val="0"/>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基本目标：</w:t>
      </w:r>
    </w:p>
    <w:p w14:paraId="171C9C15">
      <w:pPr>
        <w:adjustRightInd w:val="0"/>
        <w:snapToGrid w:val="0"/>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了解：</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不定积分的起源。</w:t>
      </w:r>
    </w:p>
    <w:p w14:paraId="3F9C8F72">
      <w:pPr>
        <w:adjustRightInd w:val="0"/>
        <w:snapToGrid w:val="0"/>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理解：</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原函数和不定积分的概念，原函数与不定积分间的关系。</w:t>
      </w:r>
    </w:p>
    <w:p w14:paraId="7437DCA1">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掌握：</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不定积分的基本公式、运算法则及其计算方法。</w:t>
      </w:r>
    </w:p>
    <w:p w14:paraId="1E1812FD">
      <w:pPr>
        <w:adjustRightInd w:val="0"/>
        <w:snapToGrid w:val="0"/>
        <w:ind w:firstLine="480" w:firstLineChars="20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p>
    <w:p w14:paraId="1C9D2930">
      <w:pPr>
        <w:adjustRightInd w:val="0"/>
        <w:snapToGrid w:val="0"/>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第七部分 定积分</w:t>
      </w:r>
    </w:p>
    <w:p w14:paraId="5441CF88">
      <w:pPr>
        <w:adjustRightInd w:val="0"/>
        <w:snapToGrid w:val="0"/>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知识点概述：</w:t>
      </w:r>
    </w:p>
    <w:p w14:paraId="7BC37DFA">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 xml:space="preserve">1 定积分概念               </w:t>
      </w:r>
    </w:p>
    <w:p w14:paraId="15C4DD67">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2 牛顿-莱布尼茨公式</w:t>
      </w:r>
    </w:p>
    <w:p w14:paraId="3C6E7C61">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3 可积条件</w:t>
      </w:r>
    </w:p>
    <w:p w14:paraId="75A66569">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 xml:space="preserve">4 定积分的性质             </w:t>
      </w:r>
    </w:p>
    <w:p w14:paraId="0B8D54A0">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5 定积分的计算</w:t>
      </w:r>
    </w:p>
    <w:p w14:paraId="47F42BC2">
      <w:pPr>
        <w:adjustRightInd w:val="0"/>
        <w:snapToGrid w:val="0"/>
        <w:ind w:firstLine="480" w:firstLineChars="20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p>
    <w:p w14:paraId="7D3F7CB3">
      <w:pPr>
        <w:adjustRightInd w:val="0"/>
        <w:snapToGrid w:val="0"/>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基本目标：</w:t>
      </w:r>
    </w:p>
    <w:p w14:paraId="079FED52">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了解：</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定积分的起源。</w:t>
      </w:r>
    </w:p>
    <w:p w14:paraId="1D6013DF">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理解：</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定积分和变限函数的概念。</w:t>
      </w:r>
    </w:p>
    <w:p w14:paraId="09E70484">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掌握：</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函数可积的必要条件，充分必要条件和充分条件，定积分的性质，定积分的计算，变限定积分的应用。</w:t>
      </w:r>
    </w:p>
    <w:p w14:paraId="7EA4FFC2">
      <w:pPr>
        <w:adjustRightInd w:val="0"/>
        <w:snapToGrid w:val="0"/>
        <w:ind w:firstLine="480" w:firstLineChars="20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p>
    <w:p w14:paraId="1AF4C471">
      <w:pPr>
        <w:adjustRightInd w:val="0"/>
        <w:snapToGrid w:val="0"/>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第八部分 定积分的应用</w:t>
      </w:r>
    </w:p>
    <w:p w14:paraId="3B20EC68">
      <w:pPr>
        <w:adjustRightInd w:val="0"/>
        <w:snapToGrid w:val="0"/>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知识点概述：</w:t>
      </w:r>
    </w:p>
    <w:p w14:paraId="791A24F3">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 xml:space="preserve">1  平面图形的面积           </w:t>
      </w:r>
    </w:p>
    <w:p w14:paraId="7B086FF1">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2  旋转体的侧面积</w:t>
      </w:r>
    </w:p>
    <w:p w14:paraId="0DBB5F86">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3  求体积</w:t>
      </w:r>
    </w:p>
    <w:p w14:paraId="684C4B9A">
      <w:pPr>
        <w:adjustRightInd w:val="0"/>
        <w:snapToGrid w:val="0"/>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基本目标：</w:t>
      </w:r>
    </w:p>
    <w:p w14:paraId="51FD4E6D">
      <w:pPr>
        <w:adjustRightInd w:val="0"/>
        <w:snapToGrid w:val="0"/>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了解：</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定积分在物理上的应用：功、压力、引力。</w:t>
      </w: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 xml:space="preserve"> </w:t>
      </w:r>
    </w:p>
    <w:p w14:paraId="7DB6929F">
      <w:pPr>
        <w:adjustRightInd w:val="0"/>
        <w:snapToGrid w:val="0"/>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理解：</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定积分的几何意义；微元法。</w:t>
      </w:r>
    </w:p>
    <w:p w14:paraId="6023D499">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掌握：</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定积分在几何上的应用。</w:t>
      </w:r>
    </w:p>
    <w:p w14:paraId="599FCEB7">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p>
    <w:p w14:paraId="62CA3A37">
      <w:pPr>
        <w:adjustRightInd w:val="0"/>
        <w:snapToGrid w:val="0"/>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第九部分 反常积分</w:t>
      </w:r>
    </w:p>
    <w:p w14:paraId="032833DD">
      <w:pPr>
        <w:adjustRightInd w:val="0"/>
        <w:snapToGrid w:val="0"/>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知识点概述：</w:t>
      </w:r>
    </w:p>
    <w:p w14:paraId="385A5DA2">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1 反常积分概念</w:t>
      </w:r>
    </w:p>
    <w:p w14:paraId="7DC6DA1B">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2 无限积分性质及其敛散性判断</w:t>
      </w:r>
    </w:p>
    <w:p w14:paraId="50AA2EE0">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3 瑕积分性质及其敛散性判断</w:t>
      </w:r>
    </w:p>
    <w:p w14:paraId="2BD524F6">
      <w:pPr>
        <w:adjustRightInd w:val="0"/>
        <w:snapToGrid w:val="0"/>
        <w:ind w:firstLine="480" w:firstLineChars="20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p>
    <w:p w14:paraId="2AF7C630">
      <w:pPr>
        <w:adjustRightInd w:val="0"/>
        <w:snapToGrid w:val="0"/>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基本目标：</w:t>
      </w:r>
    </w:p>
    <w:p w14:paraId="7E7AEA96">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了解：</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反常积分的背景。</w:t>
      </w:r>
    </w:p>
    <w:p w14:paraId="4C8683D0">
      <w:pPr>
        <w:adjustRightInd w:val="0"/>
        <w:snapToGrid w:val="0"/>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理解：</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反常积分的概念</w:t>
      </w:r>
    </w:p>
    <w:p w14:paraId="5F7B9E33">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掌握：</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反常积分的敛散性判断；反常积分的计算。</w:t>
      </w:r>
    </w:p>
    <w:p w14:paraId="2470E9FD">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p>
    <w:p w14:paraId="1ACD5220">
      <w:pPr>
        <w:adjustRightInd w:val="0"/>
        <w:snapToGrid w:val="0"/>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第十部分 数项级数</w:t>
      </w:r>
    </w:p>
    <w:p w14:paraId="51D4467A">
      <w:pPr>
        <w:adjustRightInd w:val="0"/>
        <w:snapToGrid w:val="0"/>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知识点概述：</w:t>
      </w:r>
    </w:p>
    <w:p w14:paraId="57A0A0A4">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 xml:space="preserve">1  级数的收敛性 </w:t>
      </w:r>
    </w:p>
    <w:p w14:paraId="483FAA1D">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2  正项级数敛散性判断</w:t>
      </w:r>
    </w:p>
    <w:p w14:paraId="4D6E0203">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3  一般级数敛散性判断</w:t>
      </w:r>
    </w:p>
    <w:p w14:paraId="10500103">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4  幂级数</w:t>
      </w:r>
    </w:p>
    <w:p w14:paraId="68439459">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5  傅里叶级数</w:t>
      </w:r>
    </w:p>
    <w:p w14:paraId="039F0662">
      <w:pPr>
        <w:adjustRightInd w:val="0"/>
        <w:snapToGrid w:val="0"/>
        <w:ind w:firstLine="480" w:firstLineChars="20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p>
    <w:p w14:paraId="06C48E3C">
      <w:pPr>
        <w:adjustRightInd w:val="0"/>
        <w:snapToGrid w:val="0"/>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基本目标：</w:t>
      </w:r>
    </w:p>
    <w:p w14:paraId="3D9142DA">
      <w:pPr>
        <w:adjustRightInd w:val="0"/>
        <w:snapToGrid w:val="0"/>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了解：</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数项级数的起源，无穷乘积的概念。</w:t>
      </w:r>
    </w:p>
    <w:p w14:paraId="08BE81BC">
      <w:pPr>
        <w:adjustRightInd w:val="0"/>
        <w:snapToGrid w:val="0"/>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理解：</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级数相关概念。</w:t>
      </w:r>
    </w:p>
    <w:p w14:paraId="0F83C94A">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掌握：</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级数敛散性判别方法及级数求和基本方法。</w:t>
      </w:r>
    </w:p>
    <w:p w14:paraId="4DCDD401">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p>
    <w:p w14:paraId="6C4B0613">
      <w:pPr>
        <w:adjustRightInd w:val="0"/>
        <w:snapToGrid w:val="0"/>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第十一部分 多元函数微分学</w:t>
      </w:r>
    </w:p>
    <w:p w14:paraId="1534ED55">
      <w:pPr>
        <w:adjustRightInd w:val="0"/>
        <w:snapToGrid w:val="0"/>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知识点概述：</w:t>
      </w:r>
    </w:p>
    <w:p w14:paraId="2A81950C">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 xml:space="preserve">1 偏导数与全微分             </w:t>
      </w:r>
    </w:p>
    <w:p w14:paraId="483FA58E">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2 复合函数微分法</w:t>
      </w:r>
    </w:p>
    <w:p w14:paraId="4CBF1B44">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 xml:space="preserve">3 高阶偏导数与高阶全微分     </w:t>
      </w:r>
    </w:p>
    <w:p w14:paraId="5A85E202">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4 泰勒公式与极值问题</w:t>
      </w:r>
    </w:p>
    <w:p w14:paraId="5D3C4C8D">
      <w:pPr>
        <w:adjustRightInd w:val="0"/>
        <w:snapToGrid w:val="0"/>
        <w:ind w:firstLine="480" w:firstLineChars="20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p>
    <w:p w14:paraId="6D51B7A7">
      <w:pPr>
        <w:adjustRightInd w:val="0"/>
        <w:snapToGrid w:val="0"/>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基本目标：</w:t>
      </w:r>
    </w:p>
    <w:p w14:paraId="72FF7A3A">
      <w:pPr>
        <w:adjustRightInd w:val="0"/>
        <w:snapToGrid w:val="0"/>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了解：</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全微分的几何意义。</w:t>
      </w:r>
    </w:p>
    <w:p w14:paraId="4E00E6F3">
      <w:pPr>
        <w:adjustRightInd w:val="0"/>
        <w:snapToGrid w:val="0"/>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理解：</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方向导数、偏导数、全微分和连续等概念。</w:t>
      </w:r>
    </w:p>
    <w:p w14:paraId="13A8D711">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掌握：</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各种函数的偏导数、全微分、高阶偏导、方向导数与梯度的求解及其应用。</w:t>
      </w:r>
    </w:p>
    <w:p w14:paraId="4F4F5209">
      <w:pPr>
        <w:adjustRightInd w:val="0"/>
        <w:snapToGrid w:val="0"/>
        <w:ind w:firstLine="480" w:firstLineChars="20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p>
    <w:p w14:paraId="310AF937">
      <w:pPr>
        <w:adjustRightInd w:val="0"/>
        <w:snapToGrid w:val="0"/>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第十二部分 含参量积分</w:t>
      </w:r>
    </w:p>
    <w:p w14:paraId="0D077392">
      <w:pPr>
        <w:adjustRightInd w:val="0"/>
        <w:snapToGrid w:val="0"/>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知识点概述：</w:t>
      </w:r>
    </w:p>
    <w:p w14:paraId="71E9718A">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1 含参变量的常义积分的一致收敛性及其性质</w:t>
      </w:r>
    </w:p>
    <w:p w14:paraId="23B5C29B">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2 含参变量的反常积分的一致收敛及判别</w:t>
      </w:r>
    </w:p>
    <w:p w14:paraId="0EF7775F">
      <w:pPr>
        <w:adjustRightInd w:val="0"/>
        <w:snapToGrid w:val="0"/>
        <w:ind w:firstLine="480" w:firstLineChars="20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p>
    <w:p w14:paraId="46AB40CB">
      <w:pPr>
        <w:adjustRightInd w:val="0"/>
        <w:snapToGrid w:val="0"/>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基本目标：</w:t>
      </w:r>
    </w:p>
    <w:p w14:paraId="32E177F3">
      <w:pPr>
        <w:adjustRightInd w:val="0"/>
        <w:snapToGrid w:val="0"/>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了解：</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伽马函数和贝塔函数的发展历史。</w:t>
      </w:r>
    </w:p>
    <w:p w14:paraId="0EC374B4">
      <w:pPr>
        <w:adjustRightInd w:val="0"/>
        <w:snapToGrid w:val="0"/>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理解：</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含参量积分的一致收敛与非一致收敛的概念。</w:t>
      </w:r>
    </w:p>
    <w:p w14:paraId="7B60E58B">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掌握：</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含参量积分一致收敛与非一致收敛的判别方法，一致收敛的含参量积分的性质及其应用。</w:t>
      </w:r>
    </w:p>
    <w:p w14:paraId="2B589FDA">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p>
    <w:p w14:paraId="5FBAF7BA">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color w:val="0D0D0D" w:themeColor="text1" w:themeTint="F2"/>
          <w:sz w:val="32"/>
          <w:szCs w:val="32"/>
          <w:lang w:val="en-US" w:eastAsia="zh-CN"/>
          <w14:textFill>
            <w14:solidFill>
              <w14:schemeClr w14:val="tx1">
                <w14:lumMod w14:val="95000"/>
                <w14:lumOff w14:val="5000"/>
              </w14:schemeClr>
            </w14:solidFill>
          </w14:textFill>
        </w:rPr>
      </w:pPr>
    </w:p>
    <w:p w14:paraId="740791B0">
      <w:pPr>
        <w:adjustRightInd w:val="0"/>
        <w:snapToGrid w:val="0"/>
        <w:ind w:firstLine="161" w:firstLineChars="50"/>
        <w:jc w:val="center"/>
        <w:rPr>
          <w:rFonts w:hint="eastAsia" w:ascii="黑体" w:hAnsi="黑体" w:eastAsia="黑体" w:cs="黑体"/>
          <w:b/>
          <w:bCs w:val="0"/>
          <w:color w:val="0D0D0D" w:themeColor="text1" w:themeTint="F2"/>
          <w:sz w:val="32"/>
          <w:szCs w:val="32"/>
          <w:lang w:val="en-US" w:eastAsia="zh-CN"/>
          <w14:textFill>
            <w14:solidFill>
              <w14:schemeClr w14:val="tx1">
                <w14:lumMod w14:val="95000"/>
                <w14:lumOff w14:val="5000"/>
              </w14:schemeClr>
            </w14:solidFill>
          </w14:textFill>
        </w:rPr>
      </w:pPr>
      <w:r>
        <w:rPr>
          <w:rFonts w:hint="eastAsia" w:ascii="黑体" w:hAnsi="黑体" w:eastAsia="黑体" w:cs="黑体"/>
          <w:b/>
          <w:bCs w:val="0"/>
          <w:color w:val="0D0D0D" w:themeColor="text1" w:themeTint="F2"/>
          <w:sz w:val="32"/>
          <w:szCs w:val="32"/>
          <w:lang w:val="en-US" w:eastAsia="zh-CN"/>
          <w14:textFill>
            <w14:solidFill>
              <w14:schemeClr w14:val="tx1">
                <w14:lumMod w14:val="95000"/>
                <w14:lumOff w14:val="5000"/>
              </w14:schemeClr>
            </w14:solidFill>
          </w14:textFill>
        </w:rPr>
        <w:t>初试2：</w:t>
      </w:r>
      <w:r>
        <w:rPr>
          <w:rFonts w:hint="eastAsia" w:ascii="黑体" w:hAnsi="黑体" w:eastAsia="黑体" w:cs="黑体"/>
          <w:b/>
          <w:color w:val="0D0D0D" w:themeColor="text1" w:themeTint="F2"/>
          <w:sz w:val="24"/>
          <w14:textFill>
            <w14:solidFill>
              <w14:schemeClr w14:val="tx1">
                <w14:lumMod w14:val="95000"/>
                <w14:lumOff w14:val="5000"/>
              </w14:schemeClr>
            </w14:solidFill>
          </w14:textFill>
        </w:rPr>
        <w:t>《高等代数》</w:t>
      </w:r>
    </w:p>
    <w:p w14:paraId="622CE51E">
      <w:pPr>
        <w:adjustRightInd w:val="0"/>
        <w:snapToGrid w:val="0"/>
        <w:ind w:firstLine="120" w:firstLineChars="50"/>
        <w:jc w:val="left"/>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一、计算题（6题，每题10分，共60分）</w:t>
      </w:r>
    </w:p>
    <w:p w14:paraId="5EC073ED">
      <w:pPr>
        <w:adjustRightInd w:val="0"/>
        <w:snapToGrid w:val="0"/>
        <w:ind w:firstLine="120" w:firstLineChars="50"/>
        <w:jc w:val="left"/>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二、应用题（4题，每题15分，共60分）</w:t>
      </w:r>
    </w:p>
    <w:p w14:paraId="69234C33">
      <w:pPr>
        <w:adjustRightInd w:val="0"/>
        <w:snapToGrid w:val="0"/>
        <w:ind w:firstLine="120" w:firstLineChars="50"/>
        <w:jc w:val="left"/>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三、证明题（2题，每题15分，共30分）</w:t>
      </w:r>
    </w:p>
    <w:p w14:paraId="1BEACEBB">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color w:val="0D0D0D" w:themeColor="text1" w:themeTint="F2"/>
          <w:sz w:val="32"/>
          <w:szCs w:val="32"/>
          <w:lang w:val="en-US" w:eastAsia="zh-CN"/>
          <w14:textFill>
            <w14:solidFill>
              <w14:schemeClr w14:val="tx1">
                <w14:lumMod w14:val="95000"/>
                <w14:lumOff w14:val="5000"/>
              </w14:schemeClr>
            </w14:solidFill>
          </w14:textFill>
        </w:rPr>
      </w:pPr>
      <w:r>
        <w:rPr>
          <w:rFonts w:hint="eastAsia" w:ascii="黑体" w:hAnsi="黑体" w:eastAsia="黑体" w:cs="黑体"/>
          <w:b/>
          <w:bCs w:val="0"/>
          <w:color w:val="0D0D0D" w:themeColor="text1" w:themeTint="F2"/>
          <w:sz w:val="32"/>
          <w:szCs w:val="32"/>
          <w:lang w:val="en-US" w:eastAsia="zh-CN"/>
          <w14:textFill>
            <w14:solidFill>
              <w14:schemeClr w14:val="tx1">
                <w14:lumMod w14:val="95000"/>
                <w14:lumOff w14:val="5000"/>
              </w14:schemeClr>
            </w14:solidFill>
          </w14:textFill>
        </w:rPr>
        <w:t>参考书目：</w:t>
      </w:r>
    </w:p>
    <w:p w14:paraId="676668E3">
      <w:pPr>
        <w:adjustRightInd w:val="0"/>
        <w:snapToGrid w:val="0"/>
        <w:ind w:firstLine="120"/>
        <w:jc w:val="left"/>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王萼芳等：《高等代数》第五版，高等教育出版社，2019.5</w:t>
      </w:r>
    </w:p>
    <w:p w14:paraId="133FE9A1">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color w:val="0D0D0D" w:themeColor="text1" w:themeTint="F2"/>
          <w:sz w:val="32"/>
          <w:szCs w:val="32"/>
          <w:lang w:val="en-US" w:eastAsia="zh-CN"/>
          <w14:textFill>
            <w14:solidFill>
              <w14:schemeClr w14:val="tx1">
                <w14:lumMod w14:val="95000"/>
                <w14:lumOff w14:val="5000"/>
              </w14:schemeClr>
            </w14:solidFill>
          </w14:textFill>
        </w:rPr>
      </w:pPr>
    </w:p>
    <w:p w14:paraId="3CA05297">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color w:val="0D0D0D" w:themeColor="text1" w:themeTint="F2"/>
          <w:sz w:val="32"/>
          <w:szCs w:val="32"/>
          <w:lang w:val="en-US" w:eastAsia="zh-CN"/>
          <w14:textFill>
            <w14:solidFill>
              <w14:schemeClr w14:val="tx1">
                <w14:lumMod w14:val="95000"/>
                <w14:lumOff w14:val="5000"/>
              </w14:schemeClr>
            </w14:solidFill>
          </w14:textFill>
        </w:rPr>
      </w:pPr>
      <w:r>
        <w:rPr>
          <w:rFonts w:hint="eastAsia" w:ascii="黑体" w:hAnsi="黑体" w:eastAsia="黑体" w:cs="黑体"/>
          <w:b/>
          <w:bCs w:val="0"/>
          <w:color w:val="0D0D0D" w:themeColor="text1" w:themeTint="F2"/>
          <w:sz w:val="32"/>
          <w:szCs w:val="32"/>
          <w:lang w:val="en-US" w:eastAsia="zh-CN"/>
          <w14:textFill>
            <w14:solidFill>
              <w14:schemeClr w14:val="tx1">
                <w14:lumMod w14:val="95000"/>
                <w14:lumOff w14:val="5000"/>
              </w14:schemeClr>
            </w14:solidFill>
          </w14:textFill>
        </w:rPr>
        <w:t>考试大纲：</w:t>
      </w:r>
    </w:p>
    <w:p w14:paraId="476C07E2">
      <w:pPr>
        <w:widowControl/>
        <w:adjustRightInd w:val="0"/>
        <w:snapToGrid w:val="0"/>
        <w:rPr>
          <w:rFonts w:hint="eastAsia" w:ascii="黑体" w:hAnsi="黑体" w:eastAsia="黑体" w:cs="黑体"/>
          <w:b/>
          <w:color w:val="0D0D0D" w:themeColor="text1" w:themeTint="F2"/>
          <w:kern w:val="0"/>
          <w:sz w:val="24"/>
          <w14:textFill>
            <w14:solidFill>
              <w14:schemeClr w14:val="tx1">
                <w14:lumMod w14:val="95000"/>
                <w14:lumOff w14:val="5000"/>
              </w14:schemeClr>
            </w14:solidFill>
          </w14:textFill>
        </w:rPr>
      </w:pPr>
      <w:r>
        <w:rPr>
          <w:rFonts w:hint="eastAsia" w:ascii="黑体" w:hAnsi="黑体" w:eastAsia="黑体" w:cs="黑体"/>
          <w:b/>
          <w:color w:val="0D0D0D" w:themeColor="text1" w:themeTint="F2"/>
          <w:kern w:val="0"/>
          <w:sz w:val="24"/>
          <w14:textFill>
            <w14:solidFill>
              <w14:schemeClr w14:val="tx1">
                <w14:lumMod w14:val="95000"/>
                <w14:lumOff w14:val="5000"/>
              </w14:schemeClr>
            </w14:solidFill>
          </w14:textFill>
        </w:rPr>
        <w:t>《高等代数》考试大纲概述：</w:t>
      </w:r>
    </w:p>
    <w:p w14:paraId="1677487D">
      <w:pPr>
        <w:adjustRightInd w:val="0"/>
        <w:snapToGrid w:val="0"/>
        <w:ind w:firstLine="480" w:firstLineChars="20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本科目要求考生系统掌握高等代数的基本知识、基础理论和基本方法，理解高等代数中反映出的数学思想与方法，并能运用相关理论和方法分析、解决具有一定实际背景的数学问题。</w:t>
      </w:r>
    </w:p>
    <w:p w14:paraId="79249FA6">
      <w:pPr>
        <w:adjustRightInd w:val="0"/>
        <w:snapToGrid w:val="0"/>
        <w:ind w:firstLine="480" w:firstLineChars="20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p>
    <w:p w14:paraId="6D2CA682">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p>
    <w:p w14:paraId="348CFCCB">
      <w:pPr>
        <w:adjustRightInd w:val="0"/>
        <w:snapToGrid w:val="0"/>
        <w:rPr>
          <w:rFonts w:hint="eastAsia" w:ascii="黑体" w:hAnsi="黑体" w:eastAsia="黑体" w:cs="黑体"/>
          <w:b/>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color w:val="0D0D0D" w:themeColor="text1" w:themeTint="F2"/>
          <w:sz w:val="24"/>
          <w14:textFill>
            <w14:solidFill>
              <w14:schemeClr w14:val="tx1">
                <w14:lumMod w14:val="95000"/>
                <w14:lumOff w14:val="5000"/>
              </w14:schemeClr>
            </w14:solidFill>
          </w14:textFill>
        </w:rPr>
        <w:t>第一部分 多项式</w:t>
      </w:r>
    </w:p>
    <w:p w14:paraId="1FCACB4B">
      <w:pPr>
        <w:adjustRightInd w:val="0"/>
        <w:snapToGrid w:val="0"/>
        <w:rPr>
          <w:rFonts w:hint="eastAsia" w:ascii="黑体" w:hAnsi="黑体" w:eastAsia="黑体" w:cs="黑体"/>
          <w:b/>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color w:val="0D0D0D" w:themeColor="text1" w:themeTint="F2"/>
          <w:sz w:val="24"/>
          <w14:textFill>
            <w14:solidFill>
              <w14:schemeClr w14:val="tx1">
                <w14:lumMod w14:val="95000"/>
                <w14:lumOff w14:val="5000"/>
              </w14:schemeClr>
            </w14:solidFill>
          </w14:textFill>
        </w:rPr>
        <w:t>知识点概述：</w:t>
      </w:r>
    </w:p>
    <w:p w14:paraId="41E5C407">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 xml:space="preserve">1  多项式的带余除法及整除性   </w:t>
      </w:r>
    </w:p>
    <w:p w14:paraId="269E1AD5">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2  多项式的因式分解、最大公因式、互素和重因式</w:t>
      </w:r>
    </w:p>
    <w:p w14:paraId="1A783280">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 xml:space="preserve">3  不可约多项式的判定和性质   </w:t>
      </w:r>
    </w:p>
    <w:p w14:paraId="1036192B">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4  多项式函数与多项式的根</w:t>
      </w:r>
    </w:p>
    <w:p w14:paraId="067030BC">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5  复系数与实系数多项式的因式分解，有理系数多项式</w:t>
      </w:r>
    </w:p>
    <w:p w14:paraId="190A52EC">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p>
    <w:p w14:paraId="3C1BEB2C">
      <w:pPr>
        <w:adjustRightInd w:val="0"/>
        <w:snapToGrid w:val="0"/>
        <w:rPr>
          <w:rFonts w:hint="eastAsia" w:ascii="黑体" w:hAnsi="黑体" w:eastAsia="黑体" w:cs="黑体"/>
          <w:b/>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color w:val="0D0D0D" w:themeColor="text1" w:themeTint="F2"/>
          <w:sz w:val="24"/>
          <w14:textFill>
            <w14:solidFill>
              <w14:schemeClr w14:val="tx1">
                <w14:lumMod w14:val="95000"/>
                <w14:lumOff w14:val="5000"/>
              </w14:schemeClr>
            </w14:solidFill>
          </w14:textFill>
        </w:rPr>
        <w:t>基本目标：</w:t>
      </w:r>
    </w:p>
    <w:p w14:paraId="1619BCBF">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color w:val="0D0D0D" w:themeColor="text1" w:themeTint="F2"/>
          <w:sz w:val="24"/>
          <w14:textFill>
            <w14:solidFill>
              <w14:schemeClr w14:val="tx1">
                <w14:lumMod w14:val="95000"/>
                <w14:lumOff w14:val="5000"/>
              </w14:schemeClr>
            </w14:solidFill>
          </w14:textFill>
        </w:rPr>
        <w:t>了解：</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数域的概念与性质；P[x]中n次多项式在数域P中的根不可能多于n个；多项式的因式分解。</w:t>
      </w:r>
    </w:p>
    <w:p w14:paraId="746AA2FB">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color w:val="0D0D0D" w:themeColor="text1" w:themeTint="F2"/>
          <w:sz w:val="24"/>
          <w14:textFill>
            <w14:solidFill>
              <w14:schemeClr w14:val="tx1">
                <w14:lumMod w14:val="95000"/>
                <w14:lumOff w14:val="5000"/>
              </w14:schemeClr>
            </w14:solidFill>
          </w14:textFill>
        </w:rPr>
        <w:t>理解：</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因式分解及唯一性定理；重因式的概念；余数定理；根与一次因式的关系；复系数多项式因式分解定理；实系数多项式因式分解定理。</w:t>
      </w:r>
    </w:p>
    <w:p w14:paraId="39FB6ED8">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color w:val="0D0D0D" w:themeColor="text1" w:themeTint="F2"/>
          <w:sz w:val="24"/>
          <w14:textFill>
            <w14:solidFill>
              <w14:schemeClr w14:val="tx1">
                <w14:lumMod w14:val="95000"/>
                <w14:lumOff w14:val="5000"/>
              </w14:schemeClr>
            </w14:solidFill>
          </w14:textFill>
        </w:rPr>
        <w:t>掌握：</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多项式的概念；多项式的运算及性质;整除的概念与性质；带余除法定理及证明；最大公因式的概念与求法（欧几里德算法）；多项式互素的概念与性质；多项式互素的概念与性质；判别多项式f(x)有无重因式的方法；本原多项式的概念及性质；整系数多项式有理根的理论与方法；Eisenstein判别法。</w:t>
      </w:r>
    </w:p>
    <w:p w14:paraId="7DD83174">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p>
    <w:p w14:paraId="69EE18F0">
      <w:pPr>
        <w:adjustRightInd w:val="0"/>
        <w:snapToGrid w:val="0"/>
        <w:rPr>
          <w:rFonts w:hint="eastAsia" w:ascii="黑体" w:hAnsi="黑体" w:eastAsia="黑体" w:cs="黑体"/>
          <w:b/>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color w:val="0D0D0D" w:themeColor="text1" w:themeTint="F2"/>
          <w:sz w:val="24"/>
          <w14:textFill>
            <w14:solidFill>
              <w14:schemeClr w14:val="tx1">
                <w14:lumMod w14:val="95000"/>
                <w14:lumOff w14:val="5000"/>
              </w14:schemeClr>
            </w14:solidFill>
          </w14:textFill>
        </w:rPr>
        <w:t>第二部分 行列式</w:t>
      </w:r>
    </w:p>
    <w:p w14:paraId="6E3F9B4E">
      <w:pPr>
        <w:adjustRightInd w:val="0"/>
        <w:snapToGrid w:val="0"/>
        <w:rPr>
          <w:rFonts w:hint="eastAsia" w:ascii="黑体" w:hAnsi="黑体" w:eastAsia="黑体" w:cs="黑体"/>
          <w:b/>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color w:val="0D0D0D" w:themeColor="text1" w:themeTint="F2"/>
          <w:sz w:val="24"/>
          <w14:textFill>
            <w14:solidFill>
              <w14:schemeClr w14:val="tx1">
                <w14:lumMod w14:val="95000"/>
                <w14:lumOff w14:val="5000"/>
              </w14:schemeClr>
            </w14:solidFill>
          </w14:textFill>
        </w:rPr>
        <w:t>知识点概述：</w:t>
      </w:r>
    </w:p>
    <w:p w14:paraId="193603A9">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 xml:space="preserve">1  行列式的定义及性质         </w:t>
      </w:r>
    </w:p>
    <w:p w14:paraId="48373BD7">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2  行列式按一行（列）展开</w:t>
      </w:r>
    </w:p>
    <w:p w14:paraId="09FF91F5">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3  运用行列式的性质及展开定理等计算行列式</w:t>
      </w:r>
    </w:p>
    <w:p w14:paraId="2C8F183B">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p>
    <w:p w14:paraId="08A15A11">
      <w:pPr>
        <w:adjustRightInd w:val="0"/>
        <w:snapToGrid w:val="0"/>
        <w:rPr>
          <w:rFonts w:hint="eastAsia" w:ascii="黑体" w:hAnsi="黑体" w:eastAsia="黑体" w:cs="黑体"/>
          <w:b/>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color w:val="0D0D0D" w:themeColor="text1" w:themeTint="F2"/>
          <w:sz w:val="24"/>
          <w14:textFill>
            <w14:solidFill>
              <w14:schemeClr w14:val="tx1">
                <w14:lumMod w14:val="95000"/>
                <w14:lumOff w14:val="5000"/>
              </w14:schemeClr>
            </w14:solidFill>
          </w14:textFill>
        </w:rPr>
        <w:t>基本目标：</w:t>
      </w:r>
    </w:p>
    <w:p w14:paraId="3108EE5B">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color w:val="0D0D0D" w:themeColor="text1" w:themeTint="F2"/>
          <w:sz w:val="24"/>
          <w14:textFill>
            <w14:solidFill>
              <w14:schemeClr w14:val="tx1">
                <w14:lumMod w14:val="95000"/>
                <w14:lumOff w14:val="5000"/>
              </w14:schemeClr>
            </w14:solidFill>
          </w14:textFill>
        </w:rPr>
        <w:t>了解：</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行列式概念的引出及应用；排列；排列的逆序数；偶排列与奇排列的概念与性质；排列的逆序数；拉普拉斯定理。</w:t>
      </w:r>
    </w:p>
    <w:p w14:paraId="3EACEB08">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color w:val="0D0D0D" w:themeColor="text1" w:themeTint="F2"/>
          <w:sz w:val="24"/>
          <w14:textFill>
            <w14:solidFill>
              <w14:schemeClr w14:val="tx1">
                <w14:lumMod w14:val="95000"/>
                <w14:lumOff w14:val="5000"/>
              </w14:schemeClr>
            </w14:solidFill>
          </w14:textFill>
        </w:rPr>
        <w:t>理解：</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对角形行列式的性质；子式和代数余子式；行列式的乘法定理。</w:t>
      </w:r>
    </w:p>
    <w:p w14:paraId="0AC160CF">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color w:val="0D0D0D" w:themeColor="text1" w:themeTint="F2"/>
          <w:sz w:val="24"/>
          <w14:textFill>
            <w14:solidFill>
              <w14:schemeClr w14:val="tx1">
                <w14:lumMod w14:val="95000"/>
                <w14:lumOff w14:val="5000"/>
              </w14:schemeClr>
            </w14:solidFill>
          </w14:textFill>
        </w:rPr>
        <w:t>掌握：</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 xml:space="preserve"> n级行列式的定义；行列式的性质；简化行列式的计算；行列式按一行（列）展开定理；Cramer法则及应用。</w:t>
      </w:r>
    </w:p>
    <w:p w14:paraId="37ABA2F1">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p>
    <w:p w14:paraId="4E96C4CD">
      <w:pPr>
        <w:adjustRightInd w:val="0"/>
        <w:snapToGrid w:val="0"/>
        <w:rPr>
          <w:rFonts w:hint="eastAsia" w:ascii="黑体" w:hAnsi="黑体" w:eastAsia="黑体" w:cs="黑体"/>
          <w:b/>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color w:val="0D0D0D" w:themeColor="text1" w:themeTint="F2"/>
          <w:sz w:val="24"/>
          <w14:textFill>
            <w14:solidFill>
              <w14:schemeClr w14:val="tx1">
                <w14:lumMod w14:val="95000"/>
                <w14:lumOff w14:val="5000"/>
              </w14:schemeClr>
            </w14:solidFill>
          </w14:textFill>
        </w:rPr>
        <w:t>第三部分 线性方程组</w:t>
      </w:r>
    </w:p>
    <w:p w14:paraId="0908D0BB">
      <w:pPr>
        <w:adjustRightInd w:val="0"/>
        <w:snapToGrid w:val="0"/>
        <w:rPr>
          <w:rFonts w:hint="eastAsia" w:ascii="黑体" w:hAnsi="黑体" w:eastAsia="黑体" w:cs="黑体"/>
          <w:b/>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color w:val="0D0D0D" w:themeColor="text1" w:themeTint="F2"/>
          <w:sz w:val="24"/>
          <w14:textFill>
            <w14:solidFill>
              <w14:schemeClr w14:val="tx1">
                <w14:lumMod w14:val="95000"/>
                <w14:lumOff w14:val="5000"/>
              </w14:schemeClr>
            </w14:solidFill>
          </w14:textFill>
        </w:rPr>
        <w:t>知识点概述：</w:t>
      </w:r>
    </w:p>
    <w:p w14:paraId="323C4AC2">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 xml:space="preserve">1  线性方程组的求解和讨论     </w:t>
      </w:r>
    </w:p>
    <w:p w14:paraId="4E0CD07D">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2  线性方程组有解的判别定理</w:t>
      </w:r>
    </w:p>
    <w:p w14:paraId="5CA72759">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3  线性方程组解的结构及其解空间的讨论</w:t>
      </w:r>
    </w:p>
    <w:p w14:paraId="139D564E">
      <w:pPr>
        <w:adjustRightInd w:val="0"/>
        <w:snapToGrid w:val="0"/>
        <w:ind w:firstLine="240" w:firstLineChars="10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p>
    <w:p w14:paraId="1604A111">
      <w:pPr>
        <w:adjustRightInd w:val="0"/>
        <w:snapToGrid w:val="0"/>
        <w:rPr>
          <w:rFonts w:hint="eastAsia" w:ascii="黑体" w:hAnsi="黑体" w:eastAsia="黑体" w:cs="黑体"/>
          <w:b/>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color w:val="0D0D0D" w:themeColor="text1" w:themeTint="F2"/>
          <w:sz w:val="24"/>
          <w14:textFill>
            <w14:solidFill>
              <w14:schemeClr w14:val="tx1">
                <w14:lumMod w14:val="95000"/>
                <w14:lumOff w14:val="5000"/>
              </w14:schemeClr>
            </w14:solidFill>
          </w14:textFill>
        </w:rPr>
        <w:t>基本目标：</w:t>
      </w:r>
    </w:p>
    <w:p w14:paraId="4AA3BB87">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color w:val="0D0D0D" w:themeColor="text1" w:themeTint="F2"/>
          <w:sz w:val="24"/>
          <w14:textFill>
            <w14:solidFill>
              <w14:schemeClr w14:val="tx1">
                <w14:lumMod w14:val="95000"/>
                <w14:lumOff w14:val="5000"/>
              </w14:schemeClr>
            </w14:solidFill>
          </w14:textFill>
        </w:rPr>
        <w:t>了解：</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线性方程组初等变换的概念及性质。</w:t>
      </w:r>
    </w:p>
    <w:p w14:paraId="065E0649">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color w:val="0D0D0D" w:themeColor="text1" w:themeTint="F2"/>
          <w:sz w:val="24"/>
          <w14:textFill>
            <w14:solidFill>
              <w14:schemeClr w14:val="tx1">
                <w14:lumMod w14:val="95000"/>
                <w14:lumOff w14:val="5000"/>
              </w14:schemeClr>
            </w14:solidFill>
          </w14:textFill>
        </w:rPr>
        <w:t>理解：</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线性组合和线性表示以及两个向量组等价的概念；矩阵秩的概念；矩阵k级子式的概念及矩阵秩为r的充分必要条件；向量组线性相关性与齐次线性方程组解的关系。</w:t>
      </w:r>
    </w:p>
    <w:p w14:paraId="6023C2A2">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color w:val="0D0D0D" w:themeColor="text1" w:themeTint="F2"/>
          <w:sz w:val="24"/>
          <w14:textFill>
            <w14:solidFill>
              <w14:schemeClr w14:val="tx1">
                <w14:lumMod w14:val="95000"/>
                <w14:lumOff w14:val="5000"/>
              </w14:schemeClr>
            </w14:solidFill>
          </w14:textFill>
        </w:rPr>
        <w:t>掌握：</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利用初等变换（消元法）解线性方程组的方法；矩阵的初等变换；数域P上的n维向量的概念及运算规则；向量组线性相关；线性无关的概念及基本性质；求向量组的极大线性无关组与秩；计算矩阵秩的方法；线性方程组有解判别定理；齐次线性方程组解的性质及基础解系的概念；齐次线性方程组基础解系的方法；非齐次线性方程组解的结构定理。</w:t>
      </w:r>
    </w:p>
    <w:p w14:paraId="56EEAFD2">
      <w:pPr>
        <w:adjustRightInd w:val="0"/>
        <w:snapToGrid w:val="0"/>
        <w:ind w:left="420" w:firstLine="480" w:firstLineChars="20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p>
    <w:p w14:paraId="1DDBE581">
      <w:pPr>
        <w:adjustRightInd w:val="0"/>
        <w:snapToGrid w:val="0"/>
        <w:rPr>
          <w:rFonts w:hint="eastAsia" w:ascii="黑体" w:hAnsi="黑体" w:eastAsia="黑体" w:cs="黑体"/>
          <w:b/>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color w:val="0D0D0D" w:themeColor="text1" w:themeTint="F2"/>
          <w:sz w:val="24"/>
          <w14:textFill>
            <w14:solidFill>
              <w14:schemeClr w14:val="tx1">
                <w14:lumMod w14:val="95000"/>
                <w14:lumOff w14:val="5000"/>
              </w14:schemeClr>
            </w14:solidFill>
          </w14:textFill>
        </w:rPr>
        <w:t>第四部分 矩阵</w:t>
      </w:r>
    </w:p>
    <w:p w14:paraId="18005404">
      <w:pPr>
        <w:adjustRightInd w:val="0"/>
        <w:snapToGrid w:val="0"/>
        <w:rPr>
          <w:rFonts w:hint="eastAsia" w:ascii="黑体" w:hAnsi="黑体" w:eastAsia="黑体" w:cs="黑体"/>
          <w:b/>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color w:val="0D0D0D" w:themeColor="text1" w:themeTint="F2"/>
          <w:sz w:val="24"/>
          <w14:textFill>
            <w14:solidFill>
              <w14:schemeClr w14:val="tx1">
                <w14:lumMod w14:val="95000"/>
                <w14:lumOff w14:val="5000"/>
              </w14:schemeClr>
            </w14:solidFill>
          </w14:textFill>
        </w:rPr>
        <w:t>知识点概述：</w:t>
      </w:r>
    </w:p>
    <w:p w14:paraId="5FA3E23C">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 xml:space="preserve">1  矩阵的基本运算、矩阵的分块    </w:t>
      </w:r>
    </w:p>
    <w:p w14:paraId="2D2B0E43">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2  矩阵的初等变换、初等矩阵</w:t>
      </w:r>
    </w:p>
    <w:p w14:paraId="67CEDA7B">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 xml:space="preserve">3  矩阵的等价、合同、相正交相似  </w:t>
      </w:r>
    </w:p>
    <w:p w14:paraId="05A09F17">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4  逆矩阵、伴随矩阵及其性质；矩阵的秩，矩阵乘积的行列式与秩</w:t>
      </w:r>
    </w:p>
    <w:p w14:paraId="7E03F93D">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 xml:space="preserve">5  运用初等变换法求矩阵的秩及逆矩阵 </w:t>
      </w:r>
    </w:p>
    <w:p w14:paraId="797D88BA">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6  矩阵的特征值与特征向量，对角化矩阵</w:t>
      </w:r>
    </w:p>
    <w:p w14:paraId="5FF3333E">
      <w:pPr>
        <w:adjustRightInd w:val="0"/>
        <w:snapToGrid w:val="0"/>
        <w:ind w:firstLine="240" w:firstLineChars="10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p>
    <w:p w14:paraId="1001AC1D">
      <w:pPr>
        <w:adjustRightInd w:val="0"/>
        <w:snapToGrid w:val="0"/>
        <w:rPr>
          <w:rFonts w:hint="eastAsia" w:ascii="黑体" w:hAnsi="黑体" w:eastAsia="黑体" w:cs="黑体"/>
          <w:b/>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color w:val="0D0D0D" w:themeColor="text1" w:themeTint="F2"/>
          <w:sz w:val="24"/>
          <w14:textFill>
            <w14:solidFill>
              <w14:schemeClr w14:val="tx1">
                <w14:lumMod w14:val="95000"/>
                <w14:lumOff w14:val="5000"/>
              </w14:schemeClr>
            </w14:solidFill>
          </w14:textFill>
        </w:rPr>
        <w:t>基本目标：</w:t>
      </w:r>
    </w:p>
    <w:p w14:paraId="2B349F2A">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color w:val="0D0D0D" w:themeColor="text1" w:themeTint="F2"/>
          <w:sz w:val="24"/>
          <w14:textFill>
            <w14:solidFill>
              <w14:schemeClr w14:val="tx1">
                <w14:lumMod w14:val="95000"/>
                <w14:lumOff w14:val="5000"/>
              </w14:schemeClr>
            </w14:solidFill>
          </w14:textFill>
        </w:rPr>
        <w:t>了解：</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矩阵乘积(为方阵时)的行列式与秩的关系；矩阵乘积(为方阵时)的因子的行列式与秩的关系；可逆矩阵与矩阵乘积的逆与秩的关系；分块矩阵及分块矩阵的运算规律及应用。</w:t>
      </w:r>
    </w:p>
    <w:p w14:paraId="1CCAE4CD">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color w:val="0D0D0D" w:themeColor="text1" w:themeTint="F2"/>
          <w:sz w:val="24"/>
          <w14:textFill>
            <w14:solidFill>
              <w14:schemeClr w14:val="tx1">
                <w14:lumMod w14:val="95000"/>
                <w14:lumOff w14:val="5000"/>
              </w14:schemeClr>
            </w14:solidFill>
          </w14:textFill>
        </w:rPr>
        <w:t>理解：</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矩阵A可逆及其逆矩阵的概念、初等矩阵的概念与性质；矩阵等价的概念；任一矩阵都与其标准形等价。</w:t>
      </w:r>
    </w:p>
    <w:p w14:paraId="2EB85E72">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color w:val="0D0D0D" w:themeColor="text1" w:themeTint="F2"/>
          <w:sz w:val="24"/>
          <w14:textFill>
            <w14:solidFill>
              <w14:schemeClr w14:val="tx1">
                <w14:lumMod w14:val="95000"/>
                <w14:lumOff w14:val="5000"/>
              </w14:schemeClr>
            </w14:solidFill>
          </w14:textFill>
        </w:rPr>
        <w:t>掌握：</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矩阵的加法、乘法、数量乘法及矩阵的转置定义及性质；伴随矩阵与逆矩阵的关系；初等变换与初等矩阵的关系及矩阵A与B等价的充要条件；判定可逆性和求逆矩阵的方法。</w:t>
      </w:r>
    </w:p>
    <w:p w14:paraId="720C0A50">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p>
    <w:p w14:paraId="52F4832A">
      <w:pPr>
        <w:adjustRightInd w:val="0"/>
        <w:snapToGrid w:val="0"/>
        <w:rPr>
          <w:rFonts w:hint="eastAsia" w:ascii="黑体" w:hAnsi="黑体" w:eastAsia="黑体" w:cs="黑体"/>
          <w:b/>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color w:val="0D0D0D" w:themeColor="text1" w:themeTint="F2"/>
          <w:sz w:val="24"/>
          <w14:textFill>
            <w14:solidFill>
              <w14:schemeClr w14:val="tx1">
                <w14:lumMod w14:val="95000"/>
                <w14:lumOff w14:val="5000"/>
              </w14:schemeClr>
            </w14:solidFill>
          </w14:textFill>
        </w:rPr>
        <w:t>第五部分 二次型</w:t>
      </w:r>
    </w:p>
    <w:p w14:paraId="0958D5E0">
      <w:pPr>
        <w:adjustRightInd w:val="0"/>
        <w:snapToGrid w:val="0"/>
        <w:rPr>
          <w:rFonts w:hint="eastAsia" w:ascii="黑体" w:hAnsi="黑体" w:eastAsia="黑体" w:cs="黑体"/>
          <w:b/>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color w:val="0D0D0D" w:themeColor="text1" w:themeTint="F2"/>
          <w:sz w:val="24"/>
          <w14:textFill>
            <w14:solidFill>
              <w14:schemeClr w14:val="tx1">
                <w14:lumMod w14:val="95000"/>
                <w14:lumOff w14:val="5000"/>
              </w14:schemeClr>
            </w14:solidFill>
          </w14:textFill>
        </w:rPr>
        <w:t>知识点概述：</w:t>
      </w:r>
    </w:p>
    <w:p w14:paraId="3011B044">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 xml:space="preserve">1  二次型及其矩阵表示             </w:t>
      </w:r>
    </w:p>
    <w:p w14:paraId="31A3FBE4">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2  二次型的标准形与合同变换</w:t>
      </w:r>
    </w:p>
    <w:p w14:paraId="7B0335D6">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 xml:space="preserve">3  复数域、实数域上二次型标准形与规范形  </w:t>
      </w:r>
    </w:p>
    <w:p w14:paraId="4535550B">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4  正定二次型、正定矩阵的定义及其判定</w:t>
      </w:r>
    </w:p>
    <w:p w14:paraId="2A0C5C0B">
      <w:pPr>
        <w:adjustRightInd w:val="0"/>
        <w:snapToGrid w:val="0"/>
        <w:rPr>
          <w:rFonts w:hint="eastAsia" w:ascii="黑体" w:hAnsi="黑体" w:eastAsia="黑体" w:cs="黑体"/>
          <w:b/>
          <w:color w:val="0D0D0D" w:themeColor="text1" w:themeTint="F2"/>
          <w:sz w:val="24"/>
          <w14:textFill>
            <w14:solidFill>
              <w14:schemeClr w14:val="tx1">
                <w14:lumMod w14:val="95000"/>
                <w14:lumOff w14:val="5000"/>
              </w14:schemeClr>
            </w14:solidFill>
          </w14:textFill>
        </w:rPr>
      </w:pPr>
    </w:p>
    <w:p w14:paraId="3733CBB1">
      <w:pPr>
        <w:adjustRightInd w:val="0"/>
        <w:snapToGrid w:val="0"/>
        <w:rPr>
          <w:rFonts w:hint="eastAsia" w:ascii="黑体" w:hAnsi="黑体" w:eastAsia="黑体" w:cs="黑体"/>
          <w:b/>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color w:val="0D0D0D" w:themeColor="text1" w:themeTint="F2"/>
          <w:sz w:val="24"/>
          <w14:textFill>
            <w14:solidFill>
              <w14:schemeClr w14:val="tx1">
                <w14:lumMod w14:val="95000"/>
                <w14:lumOff w14:val="5000"/>
              </w14:schemeClr>
            </w14:solidFill>
          </w14:textFill>
        </w:rPr>
        <w:t>基本目标：</w:t>
      </w:r>
    </w:p>
    <w:p w14:paraId="591A19E5">
      <w:pPr>
        <w:adjustRightInd w:val="0"/>
        <w:snapToGrid w:val="0"/>
        <w:rPr>
          <w:rFonts w:hint="eastAsia" w:ascii="黑体" w:hAnsi="黑体" w:eastAsia="黑体" w:cs="黑体"/>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color w:val="0D0D0D" w:themeColor="text1" w:themeTint="F2"/>
          <w:sz w:val="24"/>
          <w14:textFill>
            <w14:solidFill>
              <w14:schemeClr w14:val="tx1">
                <w14:lumMod w14:val="95000"/>
                <w14:lumOff w14:val="5000"/>
              </w14:schemeClr>
            </w14:solidFill>
          </w14:textFill>
        </w:rPr>
        <w:t>了解：</w:t>
      </w:r>
      <w:r>
        <w:rPr>
          <w:rFonts w:hint="eastAsia" w:ascii="黑体" w:hAnsi="黑体" w:eastAsia="黑体" w:cs="黑体"/>
          <w:bCs/>
          <w:color w:val="0D0D0D" w:themeColor="text1" w:themeTint="F2"/>
          <w:sz w:val="24"/>
          <w14:textFill>
            <w14:solidFill>
              <w14:schemeClr w14:val="tx1">
                <w14:lumMod w14:val="95000"/>
                <w14:lumOff w14:val="5000"/>
              </w14:schemeClr>
            </w14:solidFill>
          </w14:textFill>
        </w:rPr>
        <w:t>二次型、二次型矩阵的概念；二次型的矩阵表示；复二次型、实二次型的规范形及规范形的唯一性（惯性定理）。</w:t>
      </w:r>
    </w:p>
    <w:p w14:paraId="596042CD">
      <w:pPr>
        <w:adjustRightInd w:val="0"/>
        <w:snapToGrid w:val="0"/>
        <w:rPr>
          <w:rFonts w:hint="eastAsia" w:ascii="黑体" w:hAnsi="黑体" w:eastAsia="黑体" w:cs="黑体"/>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color w:val="0D0D0D" w:themeColor="text1" w:themeTint="F2"/>
          <w:sz w:val="24"/>
          <w14:textFill>
            <w14:solidFill>
              <w14:schemeClr w14:val="tx1">
                <w14:lumMod w14:val="95000"/>
                <w14:lumOff w14:val="5000"/>
              </w14:schemeClr>
            </w14:solidFill>
          </w14:textFill>
        </w:rPr>
        <w:t>理解：</w:t>
      </w:r>
      <w:r>
        <w:rPr>
          <w:rFonts w:hint="eastAsia" w:ascii="黑体" w:hAnsi="黑体" w:eastAsia="黑体" w:cs="黑体"/>
          <w:bCs/>
          <w:color w:val="0D0D0D" w:themeColor="text1" w:themeTint="F2"/>
          <w:sz w:val="24"/>
          <w14:textFill>
            <w14:solidFill>
              <w14:schemeClr w14:val="tx1">
                <w14:lumMod w14:val="95000"/>
                <w14:lumOff w14:val="5000"/>
              </w14:schemeClr>
            </w14:solidFill>
          </w14:textFill>
        </w:rPr>
        <w:t>矩阵合同的概念及性质；二次型的标准形概念；任一对称矩阵都合同于一对角矩阵。</w:t>
      </w:r>
    </w:p>
    <w:p w14:paraId="5CEF9FCB">
      <w:pPr>
        <w:adjustRightInd w:val="0"/>
        <w:snapToGrid w:val="0"/>
        <w:rPr>
          <w:rFonts w:hint="eastAsia" w:ascii="黑体" w:hAnsi="黑体" w:eastAsia="黑体" w:cs="黑体"/>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color w:val="0D0D0D" w:themeColor="text1" w:themeTint="F2"/>
          <w:sz w:val="24"/>
          <w14:textFill>
            <w14:solidFill>
              <w14:schemeClr w14:val="tx1">
                <w14:lumMod w14:val="95000"/>
                <w14:lumOff w14:val="5000"/>
              </w14:schemeClr>
            </w14:solidFill>
          </w14:textFill>
        </w:rPr>
        <w:t>掌握：</w:t>
      </w:r>
      <w:r>
        <w:rPr>
          <w:rFonts w:hint="eastAsia" w:ascii="黑体" w:hAnsi="黑体" w:eastAsia="黑体" w:cs="黑体"/>
          <w:bCs/>
          <w:color w:val="0D0D0D" w:themeColor="text1" w:themeTint="F2"/>
          <w:sz w:val="24"/>
          <w14:textFill>
            <w14:solidFill>
              <w14:schemeClr w14:val="tx1">
                <w14:lumMod w14:val="95000"/>
                <w14:lumOff w14:val="5000"/>
              </w14:schemeClr>
            </w14:solidFill>
          </w14:textFill>
        </w:rPr>
        <w:t>用非退化线性替换化二次型为标准形的方法；正定二次型及正定矩阵的概念；二次型为正定的充分必要条件及正定矩阵的性质。</w:t>
      </w:r>
    </w:p>
    <w:p w14:paraId="6FD2091B">
      <w:pPr>
        <w:adjustRightInd w:val="0"/>
        <w:snapToGrid w:val="0"/>
        <w:ind w:firstLine="240" w:firstLineChars="10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p>
    <w:p w14:paraId="67B45342">
      <w:pPr>
        <w:adjustRightInd w:val="0"/>
        <w:snapToGrid w:val="0"/>
        <w:rPr>
          <w:rFonts w:hint="eastAsia" w:ascii="黑体" w:hAnsi="黑体" w:eastAsia="黑体" w:cs="黑体"/>
          <w:b/>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color w:val="0D0D0D" w:themeColor="text1" w:themeTint="F2"/>
          <w:sz w:val="24"/>
          <w14:textFill>
            <w14:solidFill>
              <w14:schemeClr w14:val="tx1">
                <w14:lumMod w14:val="95000"/>
                <w14:lumOff w14:val="5000"/>
              </w14:schemeClr>
            </w14:solidFill>
          </w14:textFill>
        </w:rPr>
        <w:t>第六部分 线性空间</w:t>
      </w:r>
    </w:p>
    <w:p w14:paraId="0BEAEDF6">
      <w:pPr>
        <w:adjustRightInd w:val="0"/>
        <w:snapToGrid w:val="0"/>
        <w:rPr>
          <w:rFonts w:hint="eastAsia" w:ascii="黑体" w:hAnsi="黑体" w:eastAsia="黑体" w:cs="黑体"/>
          <w:b/>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color w:val="0D0D0D" w:themeColor="text1" w:themeTint="F2"/>
          <w:sz w:val="24"/>
          <w14:textFill>
            <w14:solidFill>
              <w14:schemeClr w14:val="tx1">
                <w14:lumMod w14:val="95000"/>
                <w14:lumOff w14:val="5000"/>
              </w14:schemeClr>
            </w14:solidFill>
          </w14:textFill>
        </w:rPr>
        <w:t>知识点概述：</w:t>
      </w:r>
    </w:p>
    <w:p w14:paraId="4EB7A7D2">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 xml:space="preserve">1  线性空间、子空间的定义与性质   </w:t>
      </w:r>
    </w:p>
    <w:p w14:paraId="76ADF8A1">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2  向量组的线性相关性、极大线性无关组</w:t>
      </w:r>
    </w:p>
    <w:p w14:paraId="0B28346C">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3  线性空间的基、维数、向量关于基的坐标，基变换与坐标变换</w:t>
      </w:r>
    </w:p>
    <w:p w14:paraId="206FD77F">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4  生成子空间，子空间的交与和、维数公式</w:t>
      </w:r>
    </w:p>
    <w:p w14:paraId="7DAAE8D1">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p>
    <w:p w14:paraId="20B29748">
      <w:pPr>
        <w:adjustRightInd w:val="0"/>
        <w:snapToGrid w:val="0"/>
        <w:rPr>
          <w:rFonts w:hint="eastAsia" w:ascii="黑体" w:hAnsi="黑体" w:eastAsia="黑体" w:cs="黑体"/>
          <w:b/>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color w:val="0D0D0D" w:themeColor="text1" w:themeTint="F2"/>
          <w:sz w:val="24"/>
          <w14:textFill>
            <w14:solidFill>
              <w14:schemeClr w14:val="tx1">
                <w14:lumMod w14:val="95000"/>
                <w14:lumOff w14:val="5000"/>
              </w14:schemeClr>
            </w14:solidFill>
          </w14:textFill>
        </w:rPr>
        <w:t>基本目标：</w:t>
      </w:r>
    </w:p>
    <w:p w14:paraId="7E627AA5">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了解：集合，映射的概念；线性空间的定义与简单性质；子空间的概念；直和的概念。</w:t>
      </w:r>
    </w:p>
    <w:p w14:paraId="230815D0">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理解：线性空间维数；基与坐标的概念；子空间交与和的概念；维数公式；数域P上两个有限维线性空间同构的充分必要条件。</w:t>
      </w:r>
    </w:p>
    <w:p w14:paraId="0839886F">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掌握：过渡矩阵的概念及坐标变换公式；线性空间V的非空子集W成为子空间的条件；生成的子空间概念及性质；掌握向量和是直和的充分必要条件；同构的概念及性质。</w:t>
      </w:r>
    </w:p>
    <w:p w14:paraId="2233C2D3">
      <w:pPr>
        <w:adjustRightInd w:val="0"/>
        <w:snapToGrid w:val="0"/>
        <w:rPr>
          <w:rFonts w:hint="eastAsia" w:ascii="黑体" w:hAnsi="黑体" w:eastAsia="黑体" w:cs="黑体"/>
          <w:color w:val="0D0D0D" w:themeColor="text1" w:themeTint="F2"/>
          <w:sz w:val="24"/>
          <w:shd w:val="clear" w:color="auto" w:fill="FFFFFF"/>
          <w14:textFill>
            <w14:solidFill>
              <w14:schemeClr w14:val="tx1">
                <w14:lumMod w14:val="95000"/>
                <w14:lumOff w14:val="5000"/>
              </w14:schemeClr>
            </w14:solidFill>
          </w14:textFill>
        </w:rPr>
      </w:pPr>
    </w:p>
    <w:p w14:paraId="36C5CA7B">
      <w:pPr>
        <w:adjustRightInd w:val="0"/>
        <w:snapToGrid w:val="0"/>
        <w:rPr>
          <w:rFonts w:hint="eastAsia" w:ascii="黑体" w:hAnsi="黑体" w:eastAsia="黑体" w:cs="黑体"/>
          <w:b/>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color w:val="0D0D0D" w:themeColor="text1" w:themeTint="F2"/>
          <w:sz w:val="24"/>
          <w14:textFill>
            <w14:solidFill>
              <w14:schemeClr w14:val="tx1">
                <w14:lumMod w14:val="95000"/>
                <w14:lumOff w14:val="5000"/>
              </w14:schemeClr>
            </w14:solidFill>
          </w14:textFill>
        </w:rPr>
        <w:t>第七部分 线性变换</w:t>
      </w:r>
    </w:p>
    <w:p w14:paraId="5CF5A281">
      <w:pPr>
        <w:adjustRightInd w:val="0"/>
        <w:snapToGrid w:val="0"/>
        <w:rPr>
          <w:rFonts w:hint="eastAsia" w:ascii="黑体" w:hAnsi="黑体" w:eastAsia="黑体" w:cs="黑体"/>
          <w:b/>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color w:val="0D0D0D" w:themeColor="text1" w:themeTint="F2"/>
          <w:sz w:val="24"/>
          <w14:textFill>
            <w14:solidFill>
              <w14:schemeClr w14:val="tx1">
                <w14:lumMod w14:val="95000"/>
                <w14:lumOff w14:val="5000"/>
              </w14:schemeClr>
            </w14:solidFill>
          </w14:textFill>
        </w:rPr>
        <w:t>知识点概述：</w:t>
      </w:r>
    </w:p>
    <w:p w14:paraId="56681630">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 xml:space="preserve">1  线性变换的定义、性质与运算  </w:t>
      </w:r>
    </w:p>
    <w:p w14:paraId="72281BC8">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2  线性变换的矩阵表示</w:t>
      </w:r>
    </w:p>
    <w:p w14:paraId="07BEBA86">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3  线性变换的核、值域的概念</w:t>
      </w:r>
    </w:p>
    <w:p w14:paraId="3B066BB0">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4  线性变换及其矩阵的特征多项式、特征值和特征向量的概念和计算、特征子空间</w:t>
      </w:r>
    </w:p>
    <w:p w14:paraId="005E23F2">
      <w:pPr>
        <w:adjustRightInd w:val="0"/>
        <w:snapToGrid w:val="0"/>
        <w:ind w:firstLine="240" w:firstLineChars="10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p>
    <w:p w14:paraId="3695A8B2">
      <w:pPr>
        <w:adjustRightInd w:val="0"/>
        <w:snapToGrid w:val="0"/>
        <w:rPr>
          <w:rFonts w:hint="eastAsia" w:ascii="黑体" w:hAnsi="黑体" w:eastAsia="黑体" w:cs="黑体"/>
          <w:b/>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color w:val="0D0D0D" w:themeColor="text1" w:themeTint="F2"/>
          <w:sz w:val="24"/>
          <w14:textFill>
            <w14:solidFill>
              <w14:schemeClr w14:val="tx1">
                <w14:lumMod w14:val="95000"/>
                <w14:lumOff w14:val="5000"/>
              </w14:schemeClr>
            </w14:solidFill>
          </w14:textFill>
        </w:rPr>
        <w:t>基本目标：</w:t>
      </w:r>
    </w:p>
    <w:p w14:paraId="26758DD5">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color w:val="0D0D0D" w:themeColor="text1" w:themeTint="F2"/>
          <w:sz w:val="24"/>
          <w14:textFill>
            <w14:solidFill>
              <w14:schemeClr w14:val="tx1">
                <w14:lumMod w14:val="95000"/>
                <w14:lumOff w14:val="5000"/>
              </w14:schemeClr>
            </w14:solidFill>
          </w14:textFill>
        </w:rPr>
        <w:t>了解：</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线性变换的简单性质；线性变换的乘法、加法、数乘、逆变换的概念与性质;特征子空间概念。</w:t>
      </w:r>
    </w:p>
    <w:p w14:paraId="06CEEC17">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理解：相似矩阵的概念与性质；线性变换的值域与核的概念及主要性质；不变子空间的概念及主要性质。</w:t>
      </w:r>
    </w:p>
    <w:p w14:paraId="4B43DB50">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color w:val="0D0D0D" w:themeColor="text1" w:themeTint="F2"/>
          <w:sz w:val="24"/>
          <w14:textFill>
            <w14:solidFill>
              <w14:schemeClr w14:val="tx1">
                <w14:lumMod w14:val="95000"/>
                <w14:lumOff w14:val="5000"/>
              </w14:schemeClr>
            </w14:solidFill>
          </w14:textFill>
        </w:rPr>
        <w:t>掌握：</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线性变换的概念、恒等变换、数乘变换；线性变换在某基下的矩阵的概念；在取定一组基后，线性变换与n阶方阵1-1对应；用线性变换矩阵计算向量的象的坐标的公式；线性变换在两组基下的矩阵之间的关系；特征值与特征向量的概念以及求特征值与特征向量的方法。</w:t>
      </w:r>
    </w:p>
    <w:p w14:paraId="0541654E">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p>
    <w:p w14:paraId="38D821A0">
      <w:pPr>
        <w:adjustRightInd w:val="0"/>
        <w:snapToGrid w:val="0"/>
        <w:rPr>
          <w:rFonts w:hint="eastAsia" w:ascii="黑体" w:hAnsi="黑体" w:eastAsia="黑体" w:cs="黑体"/>
          <w:b/>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color w:val="0D0D0D" w:themeColor="text1" w:themeTint="F2"/>
          <w:sz w:val="24"/>
          <w14:textFill>
            <w14:solidFill>
              <w14:schemeClr w14:val="tx1">
                <w14:lumMod w14:val="95000"/>
                <w14:lumOff w14:val="5000"/>
              </w14:schemeClr>
            </w14:solidFill>
          </w14:textFill>
        </w:rPr>
        <w:t>第八部分 欧几里得空间</w:t>
      </w:r>
    </w:p>
    <w:p w14:paraId="568ECB1E">
      <w:pPr>
        <w:adjustRightInd w:val="0"/>
        <w:snapToGrid w:val="0"/>
        <w:rPr>
          <w:rFonts w:hint="eastAsia" w:ascii="黑体" w:hAnsi="黑体" w:eastAsia="黑体" w:cs="黑体"/>
          <w:b/>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color w:val="0D0D0D" w:themeColor="text1" w:themeTint="F2"/>
          <w:sz w:val="24"/>
          <w14:textFill>
            <w14:solidFill>
              <w14:schemeClr w14:val="tx1">
                <w14:lumMod w14:val="95000"/>
                <w14:lumOff w14:val="5000"/>
              </w14:schemeClr>
            </w14:solidFill>
          </w14:textFill>
        </w:rPr>
        <w:t>知识点概述：</w:t>
      </w:r>
    </w:p>
    <w:p w14:paraId="3F132F7D">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 xml:space="preserve">1  内积的定义、性质与运算，欧氏空间的定义，度量矩阵的定义  </w:t>
      </w:r>
    </w:p>
    <w:p w14:paraId="5E11B656">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2  长度、夹角、正交的概念</w:t>
      </w:r>
    </w:p>
    <w:p w14:paraId="688CD89B">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3  标准正交基的定义、判定，施密特正交化的步骤</w:t>
      </w:r>
    </w:p>
    <w:p w14:paraId="7E5EAA91">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4  实对称矩阵的特征值、特征向量的性质</w:t>
      </w:r>
    </w:p>
    <w:p w14:paraId="10C26AF9">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5  用正交变换将实对称矩阵化为对角矩阵及其应用，用正交变换化实二次型为标准形</w:t>
      </w:r>
    </w:p>
    <w:p w14:paraId="0D8E9453">
      <w:pPr>
        <w:adjustRightInd w:val="0"/>
        <w:snapToGrid w:val="0"/>
        <w:rPr>
          <w:rFonts w:hint="eastAsia" w:ascii="黑体" w:hAnsi="黑体" w:eastAsia="黑体" w:cs="黑体"/>
          <w:b/>
          <w:color w:val="0D0D0D" w:themeColor="text1" w:themeTint="F2"/>
          <w:sz w:val="24"/>
          <w14:textFill>
            <w14:solidFill>
              <w14:schemeClr w14:val="tx1">
                <w14:lumMod w14:val="95000"/>
                <w14:lumOff w14:val="5000"/>
              </w14:schemeClr>
            </w14:solidFill>
          </w14:textFill>
        </w:rPr>
      </w:pPr>
    </w:p>
    <w:p w14:paraId="31DCDAAB">
      <w:pPr>
        <w:adjustRightInd w:val="0"/>
        <w:snapToGrid w:val="0"/>
        <w:rPr>
          <w:rFonts w:hint="eastAsia" w:ascii="黑体" w:hAnsi="黑体" w:eastAsia="黑体" w:cs="黑体"/>
          <w:b/>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color w:val="0D0D0D" w:themeColor="text1" w:themeTint="F2"/>
          <w:sz w:val="24"/>
          <w14:textFill>
            <w14:solidFill>
              <w14:schemeClr w14:val="tx1">
                <w14:lumMod w14:val="95000"/>
                <w14:lumOff w14:val="5000"/>
              </w14:schemeClr>
            </w14:solidFill>
          </w14:textFill>
        </w:rPr>
        <w:t>基本目标：</w:t>
      </w:r>
    </w:p>
    <w:p w14:paraId="00BD938A">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了解：</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欧氏空间同构的概念及条件。</w:t>
      </w:r>
    </w:p>
    <w:p w14:paraId="03D1B834">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理解：</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欧几里得空间的定义及基本性质；向量长度的概念；单位向量；柯西-布涅柯夫斯基不等式；夹角的概念。</w:t>
      </w:r>
    </w:p>
    <w:p w14:paraId="1F9456AB">
      <w:pPr>
        <w:adjustRightInd w:val="0"/>
        <w:snapToGrid w:val="0"/>
        <w:rPr>
          <w:rFonts w:hint="eastAsia" w:ascii="黑体" w:hAnsi="黑体" w:eastAsia="黑体" w:cs="黑体"/>
          <w:b/>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掌握：</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正交向量及性质；度量矩阵的概念；标准正交基的定义；熟练掌握施密特正交化过程；用正交变换化实对称矩阵（实二次型）为对角矩阵（标准形）。</w:t>
      </w:r>
    </w:p>
    <w:p w14:paraId="18CDB0CD">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p>
    <w:p w14:paraId="38DE9ED9">
      <w:pPr>
        <w:keepNext w:val="0"/>
        <w:keepLines w:val="0"/>
        <w:pageBreakBefore w:val="0"/>
        <w:widowControl w:val="0"/>
        <w:kinsoku/>
        <w:wordWrap/>
        <w:overflowPunct/>
        <w:topLinePunct w:val="0"/>
        <w:autoSpaceDE/>
        <w:autoSpaceDN/>
        <w:bidi w:val="0"/>
        <w:adjustRightInd/>
        <w:snapToGrid/>
        <w:spacing w:beforeLines="0" w:afterLines="0" w:line="560" w:lineRule="exact"/>
        <w:jc w:val="both"/>
        <w:textAlignment w:val="auto"/>
        <w:rPr>
          <w:rFonts w:hint="eastAsia" w:ascii="黑体" w:hAnsi="黑体" w:eastAsia="黑体" w:cs="黑体"/>
          <w:b/>
          <w:bCs w:val="0"/>
          <w:color w:val="0D0D0D" w:themeColor="text1" w:themeTint="F2"/>
          <w:sz w:val="32"/>
          <w:szCs w:val="32"/>
          <w:lang w:val="en-US" w:eastAsia="zh-CN"/>
          <w14:textFill>
            <w14:solidFill>
              <w14:schemeClr w14:val="tx1">
                <w14:lumMod w14:val="95000"/>
                <w14:lumOff w14:val="5000"/>
              </w14:schemeClr>
            </w14:solidFill>
          </w14:textFill>
        </w:rPr>
      </w:pPr>
    </w:p>
    <w:p w14:paraId="0B3828C1">
      <w:pPr>
        <w:keepNext w:val="0"/>
        <w:keepLines w:val="0"/>
        <w:pageBreakBefore w:val="0"/>
        <w:widowControl w:val="0"/>
        <w:kinsoku/>
        <w:wordWrap/>
        <w:overflowPunct/>
        <w:topLinePunct w:val="0"/>
        <w:autoSpaceDE/>
        <w:autoSpaceDN/>
        <w:bidi w:val="0"/>
        <w:adjustRightInd/>
        <w:snapToGrid/>
        <w:spacing w:beforeLines="0" w:afterLines="0" w:line="560" w:lineRule="exact"/>
        <w:jc w:val="both"/>
        <w:textAlignment w:val="auto"/>
        <w:rPr>
          <w:rFonts w:hint="eastAsia" w:ascii="黑体" w:hAnsi="黑体" w:eastAsia="黑体" w:cs="黑体"/>
          <w:b/>
          <w:bCs w:val="0"/>
          <w:color w:val="0D0D0D" w:themeColor="text1" w:themeTint="F2"/>
          <w:sz w:val="32"/>
          <w:szCs w:val="32"/>
          <w:lang w:val="en-US" w:eastAsia="zh-CN"/>
          <w14:textFill>
            <w14:solidFill>
              <w14:schemeClr w14:val="tx1">
                <w14:lumMod w14:val="95000"/>
                <w14:lumOff w14:val="5000"/>
              </w14:schemeClr>
            </w14:solidFill>
          </w14:textFill>
        </w:rPr>
      </w:pPr>
    </w:p>
    <w:p w14:paraId="1D97CDAE">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color w:val="0D0D0D" w:themeColor="text1" w:themeTint="F2"/>
          <w:sz w:val="32"/>
          <w:szCs w:val="32"/>
          <w:lang w:val="en-US" w:eastAsia="zh-CN"/>
          <w14:textFill>
            <w14:solidFill>
              <w14:schemeClr w14:val="tx1">
                <w14:lumMod w14:val="95000"/>
                <w14:lumOff w14:val="5000"/>
              </w14:schemeClr>
            </w14:solidFill>
          </w14:textFill>
        </w:rPr>
      </w:pPr>
      <w:r>
        <w:rPr>
          <w:rFonts w:hint="eastAsia" w:ascii="黑体" w:hAnsi="黑体" w:eastAsia="黑体" w:cs="黑体"/>
          <w:b/>
          <w:bCs w:val="0"/>
          <w:color w:val="0D0D0D" w:themeColor="text1" w:themeTint="F2"/>
          <w:sz w:val="32"/>
          <w:szCs w:val="32"/>
          <w:lang w:val="en-US" w:eastAsia="zh-CN"/>
          <w14:textFill>
            <w14:solidFill>
              <w14:schemeClr w14:val="tx1">
                <w14:lumMod w14:val="95000"/>
                <w14:lumOff w14:val="5000"/>
              </w14:schemeClr>
            </w14:solidFill>
          </w14:textFill>
        </w:rPr>
        <w:t>复试笔试：</w:t>
      </w:r>
      <w:r>
        <w:rPr>
          <w:rFonts w:hint="eastAsia" w:ascii="黑体" w:hAnsi="黑体" w:eastAsia="黑体" w:cs="黑体"/>
          <w:b/>
          <w:color w:val="0D0D0D" w:themeColor="text1" w:themeTint="F2"/>
          <w:sz w:val="24"/>
          <w14:textFill>
            <w14:solidFill>
              <w14:schemeClr w14:val="tx1">
                <w14:lumMod w14:val="95000"/>
                <w14:lumOff w14:val="5000"/>
              </w14:schemeClr>
            </w14:solidFill>
          </w14:textFill>
        </w:rPr>
        <w:t>《数学专业综合》</w:t>
      </w:r>
    </w:p>
    <w:p w14:paraId="0EB75B74">
      <w:pPr>
        <w:adjustRightInd w:val="0"/>
        <w:snapToGrid w:val="0"/>
        <w:ind w:firstLine="120" w:firstLineChars="50"/>
        <w:jc w:val="left"/>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一、论述题（2题，每题20分，共40分）</w:t>
      </w:r>
    </w:p>
    <w:p w14:paraId="65A23F7D">
      <w:pPr>
        <w:adjustRightInd w:val="0"/>
        <w:snapToGrid w:val="0"/>
        <w:ind w:firstLine="120" w:firstLineChars="50"/>
        <w:jc w:val="left"/>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二、计算题（4题，每题15分，共60分）</w:t>
      </w:r>
    </w:p>
    <w:p w14:paraId="26E3904D">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color w:val="0D0D0D" w:themeColor="text1" w:themeTint="F2"/>
          <w:sz w:val="32"/>
          <w:szCs w:val="32"/>
          <w:lang w:val="en-US" w:eastAsia="zh-CN"/>
          <w14:textFill>
            <w14:solidFill>
              <w14:schemeClr w14:val="tx1">
                <w14:lumMod w14:val="95000"/>
                <w14:lumOff w14:val="5000"/>
              </w14:schemeClr>
            </w14:solidFill>
          </w14:textFill>
        </w:rPr>
      </w:pPr>
    </w:p>
    <w:p w14:paraId="3CD7CDE8">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color w:val="0D0D0D" w:themeColor="text1" w:themeTint="F2"/>
          <w:sz w:val="32"/>
          <w:szCs w:val="32"/>
          <w:lang w:val="en-US" w:eastAsia="zh-CN"/>
          <w14:textFill>
            <w14:solidFill>
              <w14:schemeClr w14:val="tx1">
                <w14:lumMod w14:val="95000"/>
                <w14:lumOff w14:val="5000"/>
              </w14:schemeClr>
            </w14:solidFill>
          </w14:textFill>
        </w:rPr>
      </w:pPr>
      <w:r>
        <w:rPr>
          <w:rFonts w:hint="eastAsia" w:ascii="黑体" w:hAnsi="黑体" w:eastAsia="黑体" w:cs="黑体"/>
          <w:b/>
          <w:bCs w:val="0"/>
          <w:color w:val="0D0D0D" w:themeColor="text1" w:themeTint="F2"/>
          <w:sz w:val="32"/>
          <w:szCs w:val="32"/>
          <w:lang w:val="en-US" w:eastAsia="zh-CN"/>
          <w14:textFill>
            <w14:solidFill>
              <w14:schemeClr w14:val="tx1">
                <w14:lumMod w14:val="95000"/>
                <w14:lumOff w14:val="5000"/>
              </w14:schemeClr>
            </w14:solidFill>
          </w14:textFill>
        </w:rPr>
        <w:t>参考书目：</w:t>
      </w:r>
    </w:p>
    <w:p w14:paraId="195F212C">
      <w:pPr>
        <w:numPr>
          <w:ilvl w:val="0"/>
          <w:numId w:val="1"/>
        </w:numPr>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王高雄等编. 《常微分方程》（第三版），高等教育出版社，2006.</w:t>
      </w:r>
    </w:p>
    <w:p w14:paraId="71885B44">
      <w:pPr>
        <w:numPr>
          <w:ilvl w:val="0"/>
          <w:numId w:val="1"/>
        </w:numPr>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钟玉泉.《复变函数论》（第四版），高等教育出版社，2013.</w:t>
      </w:r>
    </w:p>
    <w:p w14:paraId="17222815">
      <w:pPr>
        <w:numPr>
          <w:ilvl w:val="0"/>
          <w:numId w:val="1"/>
        </w:numPr>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茆诗松等：概率论与数理统计教程，第三版，高等教育出版社</w:t>
      </w:r>
    </w:p>
    <w:p w14:paraId="14686228">
      <w:pPr>
        <w:adjustRightInd w:val="0"/>
        <w:snapToGrid w:val="0"/>
        <w:ind w:firstLine="120" w:firstLineChars="50"/>
        <w:jc w:val="left"/>
        <w:rPr>
          <w:rFonts w:hint="eastAsia" w:ascii="黑体" w:hAnsi="黑体" w:eastAsia="黑体" w:cs="黑体"/>
          <w:color w:val="0D0D0D" w:themeColor="text1" w:themeTint="F2"/>
          <w:sz w:val="24"/>
          <w14:textFill>
            <w14:solidFill>
              <w14:schemeClr w14:val="tx1">
                <w14:lumMod w14:val="95000"/>
                <w14:lumOff w14:val="5000"/>
              </w14:schemeClr>
            </w14:solidFill>
          </w14:textFill>
        </w:rPr>
      </w:pPr>
    </w:p>
    <w:p w14:paraId="27E36E41">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color w:val="0D0D0D" w:themeColor="text1" w:themeTint="F2"/>
          <w:sz w:val="32"/>
          <w:szCs w:val="32"/>
          <w:lang w:val="en-US" w:eastAsia="zh-CN"/>
          <w14:textFill>
            <w14:solidFill>
              <w14:schemeClr w14:val="tx1">
                <w14:lumMod w14:val="95000"/>
                <w14:lumOff w14:val="5000"/>
              </w14:schemeClr>
            </w14:solidFill>
          </w14:textFill>
        </w:rPr>
      </w:pPr>
    </w:p>
    <w:p w14:paraId="6BA8BFFE">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color w:val="0D0D0D" w:themeColor="text1" w:themeTint="F2"/>
          <w:sz w:val="32"/>
          <w:szCs w:val="32"/>
          <w:lang w:val="en-US" w:eastAsia="zh-CN"/>
          <w14:textFill>
            <w14:solidFill>
              <w14:schemeClr w14:val="tx1">
                <w14:lumMod w14:val="95000"/>
                <w14:lumOff w14:val="5000"/>
              </w14:schemeClr>
            </w14:solidFill>
          </w14:textFill>
        </w:rPr>
      </w:pPr>
      <w:r>
        <w:rPr>
          <w:rFonts w:hint="eastAsia" w:ascii="黑体" w:hAnsi="黑体" w:eastAsia="黑体" w:cs="黑体"/>
          <w:b/>
          <w:bCs w:val="0"/>
          <w:color w:val="0D0D0D" w:themeColor="text1" w:themeTint="F2"/>
          <w:sz w:val="32"/>
          <w:szCs w:val="32"/>
          <w:lang w:val="en-US" w:eastAsia="zh-CN"/>
          <w14:textFill>
            <w14:solidFill>
              <w14:schemeClr w14:val="tx1">
                <w14:lumMod w14:val="95000"/>
                <w14:lumOff w14:val="5000"/>
              </w14:schemeClr>
            </w14:solidFill>
          </w14:textFill>
        </w:rPr>
        <w:t>考试大纲：</w:t>
      </w:r>
    </w:p>
    <w:p w14:paraId="4EC2E9FC">
      <w:pPr>
        <w:widowControl/>
        <w:adjustRightInd w:val="0"/>
        <w:snapToGrid w:val="0"/>
        <w:rPr>
          <w:rFonts w:hint="eastAsia" w:ascii="黑体" w:hAnsi="黑体" w:eastAsia="黑体" w:cs="黑体"/>
          <w:b/>
          <w:color w:val="0D0D0D" w:themeColor="text1" w:themeTint="F2"/>
          <w:kern w:val="0"/>
          <w:sz w:val="24"/>
          <w14:textFill>
            <w14:solidFill>
              <w14:schemeClr w14:val="tx1">
                <w14:lumMod w14:val="95000"/>
                <w14:lumOff w14:val="5000"/>
              </w14:schemeClr>
            </w14:solidFill>
          </w14:textFill>
        </w:rPr>
      </w:pPr>
      <w:r>
        <w:rPr>
          <w:rFonts w:hint="eastAsia" w:ascii="黑体" w:hAnsi="黑体" w:eastAsia="黑体" w:cs="黑体"/>
          <w:b/>
          <w:color w:val="0D0D0D" w:themeColor="text1" w:themeTint="F2"/>
          <w:kern w:val="0"/>
          <w:sz w:val="24"/>
          <w14:textFill>
            <w14:solidFill>
              <w14:schemeClr w14:val="tx1">
                <w14:lumMod w14:val="95000"/>
                <w14:lumOff w14:val="5000"/>
              </w14:schemeClr>
            </w14:solidFill>
          </w14:textFill>
        </w:rPr>
        <w:t>《数学专业综合》考试大纲概述：</w:t>
      </w:r>
    </w:p>
    <w:p w14:paraId="269755CB">
      <w:pPr>
        <w:adjustRightInd w:val="0"/>
        <w:snapToGrid w:val="0"/>
        <w:ind w:firstLine="480" w:firstLineChars="20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本科目考试内容包括</w:t>
      </w:r>
      <w:r>
        <w:rPr>
          <w:rFonts w:hint="eastAsia" w:ascii="黑体" w:hAnsi="黑体" w:eastAsia="黑体" w:cs="黑体"/>
          <w:b/>
          <w:color w:val="0D0D0D" w:themeColor="text1" w:themeTint="F2"/>
          <w:kern w:val="0"/>
          <w:sz w:val="24"/>
          <w14:textFill>
            <w14:solidFill>
              <w14:schemeClr w14:val="tx1">
                <w14:lumMod w14:val="95000"/>
                <w14:lumOff w14:val="5000"/>
              </w14:schemeClr>
            </w14:solidFill>
          </w14:textFill>
        </w:rPr>
        <w:t>常微分方程35、复变函数35</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w:t>
      </w:r>
      <w:r>
        <w:rPr>
          <w:rFonts w:hint="eastAsia" w:ascii="黑体" w:hAnsi="黑体" w:eastAsia="黑体" w:cs="黑体"/>
          <w:b/>
          <w:color w:val="0D0D0D" w:themeColor="text1" w:themeTint="F2"/>
          <w:kern w:val="0"/>
          <w:sz w:val="24"/>
          <w14:textFill>
            <w14:solidFill>
              <w14:schemeClr w14:val="tx1">
                <w14:lumMod w14:val="95000"/>
                <w14:lumOff w14:val="5000"/>
              </w14:schemeClr>
            </w14:solidFill>
          </w14:textFill>
        </w:rPr>
        <w:t>概率论30</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三门课程。</w:t>
      </w:r>
    </w:p>
    <w:p w14:paraId="16C32025">
      <w:pPr>
        <w:adjustRightInd w:val="0"/>
        <w:snapToGrid w:val="0"/>
        <w:ind w:firstLine="480" w:firstLineChars="20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p>
    <w:p w14:paraId="56B4E549">
      <w:pPr>
        <w:adjustRightInd w:val="0"/>
        <w:snapToGrid w:val="0"/>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第一部分：</w:t>
      </w:r>
      <w:r>
        <w:rPr>
          <w:rFonts w:hint="eastAsia" w:ascii="黑体" w:hAnsi="黑体" w:eastAsia="黑体" w:cs="黑体"/>
          <w:b/>
          <w:color w:val="0D0D0D" w:themeColor="text1" w:themeTint="F2"/>
          <w:kern w:val="0"/>
          <w:sz w:val="24"/>
          <w14:textFill>
            <w14:solidFill>
              <w14:schemeClr w14:val="tx1">
                <w14:lumMod w14:val="95000"/>
                <w14:lumOff w14:val="5000"/>
              </w14:schemeClr>
            </w14:solidFill>
          </w14:textFill>
        </w:rPr>
        <w:t>常微分方程</w:t>
      </w:r>
    </w:p>
    <w:p w14:paraId="74CD040C">
      <w:pPr>
        <w:adjustRightInd w:val="0"/>
        <w:snapToGrid w:val="0"/>
        <w:ind w:firstLine="480" w:firstLineChars="20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本科目要求考生系统掌握常微分方程的基本解法、解的存在唯一性定理等基础理论和求微分方程的近似解等基本方法。考查内容包括一阶微分方程的初等解法、一阶微分方程的解的存在唯一性定理等基本理论、近似解的求法、高阶微分方程的解法、线性微分方程组的解法等，要求熟练掌握常微分方程的基本理论和基本方法。</w:t>
      </w:r>
    </w:p>
    <w:p w14:paraId="78213B17">
      <w:pPr>
        <w:adjustRightInd w:val="0"/>
        <w:snapToGrid w:val="0"/>
        <w:ind w:firstLine="480" w:firstLineChars="20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p>
    <w:p w14:paraId="2DE4CF94">
      <w:pP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一 一阶微分方程的初等解法</w:t>
      </w:r>
    </w:p>
    <w:p w14:paraId="3DFC1BBC">
      <w:pP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知识点概述:</w:t>
      </w:r>
    </w:p>
    <w:p w14:paraId="0BC0D344">
      <w:pPr>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1变量分离方程与变量变换</w:t>
      </w:r>
    </w:p>
    <w:p w14:paraId="7F75949E">
      <w:pPr>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2线性微分方程与常数变异法</w:t>
      </w:r>
    </w:p>
    <w:p w14:paraId="5CD36516">
      <w:pPr>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3恰当微分方程与积分因子</w:t>
      </w:r>
    </w:p>
    <w:p w14:paraId="34D9E837">
      <w:pPr>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4一阶隐式微分方程与参数表示</w:t>
      </w:r>
    </w:p>
    <w:p w14:paraId="26AE5D0D">
      <w:pPr>
        <w:ind w:firstLine="482" w:firstLineChars="200"/>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p>
    <w:p w14:paraId="0A3471C0">
      <w:pP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基本目标：</w:t>
      </w:r>
    </w:p>
    <w:p w14:paraId="18FC84CE">
      <w:pPr>
        <w:ind w:firstLine="480" w:firstLineChars="20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熟练掌握一阶变量分离方程和可化为变量分离方程的方程、一阶线性微分方程、一阶恰当微分方程和一阶隐式微分方程的解法。</w:t>
      </w:r>
    </w:p>
    <w:p w14:paraId="2A7F9333">
      <w:pP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二 一阶微分方程的解的存在定理</w:t>
      </w:r>
    </w:p>
    <w:p w14:paraId="7B3EE67D">
      <w:pP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知识点概述:</w:t>
      </w:r>
    </w:p>
    <w:p w14:paraId="371D36E2">
      <w:pPr>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1解的存在唯一性定理与逐步逼近法</w:t>
      </w:r>
    </w:p>
    <w:p w14:paraId="76CF3E1C">
      <w:pPr>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2解的延拓</w:t>
      </w:r>
    </w:p>
    <w:p w14:paraId="078EB95A">
      <w:pPr>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3解对初值的连续性和可微性定理</w:t>
      </w:r>
    </w:p>
    <w:p w14:paraId="09696ADF">
      <w:pPr>
        <w:ind w:firstLine="720" w:firstLineChars="30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p>
    <w:p w14:paraId="2C3590D4">
      <w:pP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基本目标：</w:t>
      </w:r>
    </w:p>
    <w:p w14:paraId="1E01E81D">
      <w:pPr>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理解：</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常微分方程饱和解的概念、延拓的概念与解的延拓定理、解对初值和参数的连续依赖定理、解对初值的可微性定理。</w:t>
      </w:r>
    </w:p>
    <w:p w14:paraId="4A3264DF">
      <w:pPr>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掌握：</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Lipschitz条件、解的存在唯一性定理、逐步逼近法、微分方程第n次近似解的求法。</w:t>
      </w:r>
    </w:p>
    <w:p w14:paraId="0A548BAB">
      <w:pPr>
        <w:ind w:firstLine="480" w:firstLineChars="20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p>
    <w:p w14:paraId="687ECBA0">
      <w:pP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三 高阶微分方程</w:t>
      </w:r>
    </w:p>
    <w:p w14:paraId="6356B548">
      <w:pP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知识点概述:</w:t>
      </w:r>
    </w:p>
    <w:p w14:paraId="1075642D">
      <w:pPr>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1线性微分方程的一般理论</w:t>
      </w:r>
    </w:p>
    <w:p w14:paraId="0290BDBC">
      <w:pPr>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2常系数线性微分方程的解法</w:t>
      </w:r>
    </w:p>
    <w:p w14:paraId="05CB8F4C">
      <w:pPr>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3高阶微分方程的降阶与幂级数解法</w:t>
      </w:r>
    </w:p>
    <w:p w14:paraId="6D44FA5A">
      <w:pPr>
        <w:ind w:firstLine="482" w:firstLineChars="200"/>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p>
    <w:p w14:paraId="0A4531D2">
      <w:pP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基本目标：</w:t>
      </w:r>
    </w:p>
    <w:p w14:paraId="1B94F578">
      <w:pPr>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了解：</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求解高阶非齐次线性微分方程的拉普拉斯变换法和二阶线性微分方程的幂级数解法。</w:t>
      </w:r>
    </w:p>
    <w:p w14:paraId="3C99CE91">
      <w:pPr>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理解：</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高阶齐次线性微分方程的解的性质与结构、高阶非齐次线性微分方程的常数变异法。</w:t>
      </w:r>
    </w:p>
    <w:p w14:paraId="73965F93">
      <w:pPr>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掌握：</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高阶常系数齐次线性微分方程和欧拉方程的解法、求解高阶非齐次线性微分方程的比较系数法、可降阶的高阶微分方程的解法。</w:t>
      </w:r>
    </w:p>
    <w:p w14:paraId="6ADD6E81">
      <w:pPr>
        <w:ind w:firstLine="480" w:firstLineChars="20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p>
    <w:p w14:paraId="4BE53E7A">
      <w:pP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四 线性微分方程组</w:t>
      </w:r>
    </w:p>
    <w:p w14:paraId="349AB2A6">
      <w:pP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知识点概述:</w:t>
      </w:r>
    </w:p>
    <w:p w14:paraId="2DC46C76">
      <w:pPr>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1存在唯一性定理</w:t>
      </w:r>
    </w:p>
    <w:p w14:paraId="6381C2C2">
      <w:pPr>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2线性微分方程组的一般理论</w:t>
      </w:r>
    </w:p>
    <w:p w14:paraId="041968CB">
      <w:pPr>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3常系数线性微分方程组</w:t>
      </w:r>
    </w:p>
    <w:p w14:paraId="5DD5DED4">
      <w:pPr>
        <w:ind w:firstLine="482" w:firstLineChars="200"/>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p>
    <w:p w14:paraId="70D255DC">
      <w:pP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基本目标：</w:t>
      </w:r>
    </w:p>
    <w:p w14:paraId="5034D9DF">
      <w:pPr>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了解：</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线性微分方程组初值问题的矩阵表示。</w:t>
      </w:r>
    </w:p>
    <w:p w14:paraId="16973115">
      <w:pPr>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理解：</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线性微分方程组的一般理论、向量函数线性相关与线性无关的概念、朗斯基行列式、线性微分方程组的基本解组、基解矩阵、非齐次线性微分方程组的常数变异法。</w:t>
      </w:r>
    </w:p>
    <w:p w14:paraId="4142A9C7">
      <w:pPr>
        <w:rPr>
          <w:rFonts w:hint="eastAsia" w:ascii="黑体" w:hAnsi="黑体" w:eastAsia="黑体" w:cs="黑体"/>
          <w:color w:val="0D0D0D" w:themeColor="text1" w:themeTint="F2"/>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掌握：</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常系数线性微分方程组的解法、基解矩阵的求法。</w:t>
      </w:r>
    </w:p>
    <w:p w14:paraId="35780525">
      <w:pP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p>
    <w:p w14:paraId="586A2BB7">
      <w:pPr>
        <w:adjustRightInd w:val="0"/>
        <w:snapToGrid w:val="0"/>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第二部分：</w:t>
      </w:r>
      <w:r>
        <w:rPr>
          <w:rFonts w:hint="eastAsia" w:ascii="黑体" w:hAnsi="黑体" w:eastAsia="黑体" w:cs="黑体"/>
          <w:b/>
          <w:color w:val="0D0D0D" w:themeColor="text1" w:themeTint="F2"/>
          <w:kern w:val="0"/>
          <w:sz w:val="24"/>
          <w14:textFill>
            <w14:solidFill>
              <w14:schemeClr w14:val="tx1">
                <w14:lumMod w14:val="95000"/>
                <w14:lumOff w14:val="5000"/>
              </w14:schemeClr>
            </w14:solidFill>
          </w14:textFill>
        </w:rPr>
        <w:t>复变函数</w:t>
      </w:r>
    </w:p>
    <w:p w14:paraId="7C1BEC0F">
      <w:pPr>
        <w:adjustRightInd w:val="0"/>
        <w:snapToGrid w:val="0"/>
        <w:ind w:firstLine="480" w:firstLineChars="20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考查内容包括复数与复变函数、解析函数、复变函数的积分、解析函数的幂级数表示法、解析函数的洛朗级数与孤立奇点、留数理论及其应用等，要求准确理解基本概念和基本性质，熟练掌握基本理论和基本方法，努力提高分析问题和解决问题的能力。</w:t>
      </w:r>
    </w:p>
    <w:p w14:paraId="563C00D2">
      <w:pPr>
        <w:adjustRightInd w:val="0"/>
        <w:snapToGrid w:val="0"/>
        <w:ind w:firstLine="480" w:firstLineChars="20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p>
    <w:p w14:paraId="56F85E6A">
      <w:pPr>
        <w:adjustRightInd w:val="0"/>
        <w:snapToGrid w:val="0"/>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 xml:space="preserve">一 复数与复变函数 </w:t>
      </w:r>
    </w:p>
    <w:p w14:paraId="114AF874">
      <w:pPr>
        <w:adjustRightInd w:val="0"/>
        <w:snapToGrid w:val="0"/>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知识点概述:</w:t>
      </w:r>
    </w:p>
    <w:p w14:paraId="042A3BDB">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1 复数</w:t>
      </w:r>
    </w:p>
    <w:p w14:paraId="6346FF7F">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2 复平面上的点集</w:t>
      </w:r>
    </w:p>
    <w:p w14:paraId="35C49B28">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3 复变函数</w:t>
      </w:r>
    </w:p>
    <w:p w14:paraId="52811636">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4 复球面与无穷远点</w:t>
      </w:r>
    </w:p>
    <w:p w14:paraId="3D3DF6CD">
      <w:pPr>
        <w:adjustRightInd w:val="0"/>
        <w:snapToGrid w:val="0"/>
        <w:ind w:firstLine="480" w:firstLineChars="20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 xml:space="preserve"> </w:t>
      </w:r>
    </w:p>
    <w:p w14:paraId="0D31E081">
      <w:pP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基本目标：</w:t>
      </w:r>
    </w:p>
    <w:p w14:paraId="4D7E7A06">
      <w:pPr>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了解：</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复平面上区域、曲线的概念，复变函数与实二元函数的关系，复变函数的极限与连续性概念，扩充复平面及无穷远点的概念。</w:t>
      </w:r>
    </w:p>
    <w:p w14:paraId="081C04C3">
      <w:pPr>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理解：</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复数的概念及各种几何表示，复变函数极限与连续性的运算法则及性质，复变函数与实变函数极限与连续性之间的联系和区别。</w:t>
      </w:r>
    </w:p>
    <w:p w14:paraId="35EF5261">
      <w:pPr>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掌握：</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复数的四则运算、乘幂方根共轭等运算并能简单应用。</w:t>
      </w:r>
    </w:p>
    <w:p w14:paraId="39382D27">
      <w:pPr>
        <w:adjustRightInd w:val="0"/>
        <w:snapToGrid w:val="0"/>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p>
    <w:p w14:paraId="3B2909CF">
      <w:pPr>
        <w:adjustRightInd w:val="0"/>
        <w:snapToGrid w:val="0"/>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二 解析函数</w:t>
      </w:r>
    </w:p>
    <w:p w14:paraId="306A1F78">
      <w:pPr>
        <w:adjustRightInd w:val="0"/>
        <w:snapToGrid w:val="0"/>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知识点概述:</w:t>
      </w:r>
    </w:p>
    <w:p w14:paraId="72460D31">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 xml:space="preserve">1 解析函数的概念与柯西-黎曼方程       </w:t>
      </w:r>
    </w:p>
    <w:p w14:paraId="0474FF66">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2 初等解析函数</w:t>
      </w:r>
    </w:p>
    <w:p w14:paraId="1776A36E">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3 初等多值函数</w:t>
      </w:r>
    </w:p>
    <w:p w14:paraId="3D686F5B">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p>
    <w:p w14:paraId="6A84B8F8">
      <w:pP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基本目标：</w:t>
      </w:r>
    </w:p>
    <w:p w14:paraId="00B8E3CE">
      <w:pPr>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了解：</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基本初等函数的定义及性质（尤其是指数函数），初等多值函数及其单值解析分支。</w:t>
      </w:r>
    </w:p>
    <w:p w14:paraId="500803EB">
      <w:pPr>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理解：</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复变函数的导数概念及解析函数的概念。</w:t>
      </w:r>
    </w:p>
    <w:p w14:paraId="5E8B1D0C">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掌握：</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 xml:space="preserve">复变函数连续、可导、解析之间的关系及求导法则，复变函数可导与解析的判别法，利用柯西-黎曼方程判定复变函数的解析性及证明解析函数的一些基本性质，初等函数构成的方程求根的方法，会判定初等函数的奇点和解析性区域。 </w:t>
      </w:r>
    </w:p>
    <w:p w14:paraId="19E63006">
      <w:pPr>
        <w:rPr>
          <w:rFonts w:hint="eastAsia" w:ascii="黑体" w:hAnsi="黑体" w:eastAsia="黑体" w:cs="黑体"/>
          <w:color w:val="0D0D0D" w:themeColor="text1" w:themeTint="F2"/>
          <w:sz w:val="24"/>
          <w14:textFill>
            <w14:solidFill>
              <w14:schemeClr w14:val="tx1">
                <w14:lumMod w14:val="95000"/>
                <w14:lumOff w14:val="5000"/>
              </w14:schemeClr>
            </w14:solidFill>
          </w14:textFill>
        </w:rPr>
      </w:pPr>
    </w:p>
    <w:p w14:paraId="2ECD27C7">
      <w:pPr>
        <w:adjustRightInd w:val="0"/>
        <w:snapToGrid w:val="0"/>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三 复变函数的积分</w:t>
      </w:r>
    </w:p>
    <w:p w14:paraId="0F7BCFB8">
      <w:pPr>
        <w:adjustRightInd w:val="0"/>
        <w:snapToGrid w:val="0"/>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知识点概述:</w:t>
      </w:r>
    </w:p>
    <w:p w14:paraId="1BDC71D4">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 xml:space="preserve">1 复积分的概念及其简单性质       </w:t>
      </w:r>
    </w:p>
    <w:p w14:paraId="73079D64">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2 柯西积分定理</w:t>
      </w:r>
    </w:p>
    <w:p w14:paraId="062DFB32">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 xml:space="preserve">3 柯西积分公式及其推论 </w:t>
      </w:r>
    </w:p>
    <w:p w14:paraId="2D0A5600">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4 解析函数与调和函数的关系</w:t>
      </w:r>
    </w:p>
    <w:p w14:paraId="0092179E">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p>
    <w:p w14:paraId="7FA0C529">
      <w:pP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基本目标：</w:t>
      </w:r>
    </w:p>
    <w:p w14:paraId="55B8C203">
      <w:pPr>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了解：</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复变函数的原函数存在定理及牛顿-莱布尼茨公式，解析函数的无穷可微性等性质。</w:t>
      </w:r>
    </w:p>
    <w:p w14:paraId="2BF7C5BB">
      <w:pPr>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理解：</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复积分的概念及基本性质，复积分的曲线积分法，柯西积分定理，调和函数的概念。</w:t>
      </w:r>
    </w:p>
    <w:p w14:paraId="5B696C33">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掌握：</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 xml:space="preserve">复积分计算的参数方程法和积分估值公式，柯西积分公式及高阶导数公式，用柯西积分理论计算沿闭曲线的复积分，解析函数与调和函数的关系及由已知调和函数求出以其做实部或虚部的解析函数的方法。 </w:t>
      </w:r>
    </w:p>
    <w:p w14:paraId="7668D57D">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p>
    <w:p w14:paraId="2ED30B01">
      <w:pPr>
        <w:adjustRightInd w:val="0"/>
        <w:snapToGrid w:val="0"/>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四 解析函数的幂级数表示法</w:t>
      </w:r>
    </w:p>
    <w:p w14:paraId="715A0319">
      <w:pPr>
        <w:adjustRightInd w:val="0"/>
        <w:snapToGrid w:val="0"/>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知识点概述:</w:t>
      </w:r>
    </w:p>
    <w:p w14:paraId="2535B8D7">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 xml:space="preserve">1 复级数的基本性质       </w:t>
      </w:r>
    </w:p>
    <w:p w14:paraId="1900D32B">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2 幂级数</w:t>
      </w:r>
    </w:p>
    <w:p w14:paraId="4FB1E1E6">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 xml:space="preserve">3 解析函数的泰勒展式 </w:t>
      </w:r>
    </w:p>
    <w:p w14:paraId="7634271E">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4 解析函数零点的孤立性及唯一性定理</w:t>
      </w:r>
    </w:p>
    <w:p w14:paraId="49CD9FAF">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p>
    <w:p w14:paraId="7073EB17">
      <w:pP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基本目标：</w:t>
      </w:r>
    </w:p>
    <w:p w14:paraId="2A0ECE7D">
      <w:pPr>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了解：</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复数列极限、复级数收敛、发散的概念。</w:t>
      </w:r>
    </w:p>
    <w:p w14:paraId="15145214">
      <w:pPr>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理解：</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阿贝尔定理，泰勒展开定理，解析函数零点的孤立性及唯一性定理，最大模原理。</w:t>
      </w:r>
    </w:p>
    <w:p w14:paraId="479D7360">
      <w:pPr>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掌握：</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幂级数收敛半径求法、幂级数运算及性质，常用函数的泰勒展式，级数展开的间接法。</w:t>
      </w:r>
    </w:p>
    <w:p w14:paraId="7E6006DC">
      <w:pPr>
        <w:rPr>
          <w:rFonts w:hint="eastAsia" w:ascii="黑体" w:hAnsi="黑体" w:eastAsia="黑体" w:cs="黑体"/>
          <w:color w:val="0D0D0D" w:themeColor="text1" w:themeTint="F2"/>
          <w:sz w:val="24"/>
          <w14:textFill>
            <w14:solidFill>
              <w14:schemeClr w14:val="tx1">
                <w14:lumMod w14:val="95000"/>
                <w14:lumOff w14:val="5000"/>
              </w14:schemeClr>
            </w14:solidFill>
          </w14:textFill>
        </w:rPr>
      </w:pPr>
    </w:p>
    <w:p w14:paraId="44F40FB8">
      <w:pPr>
        <w:adjustRightInd w:val="0"/>
        <w:snapToGrid w:val="0"/>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五 解析函数的洛朗展式与孤立奇点</w:t>
      </w:r>
    </w:p>
    <w:p w14:paraId="620BF1F7">
      <w:pPr>
        <w:adjustRightInd w:val="0"/>
        <w:snapToGrid w:val="0"/>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知识点概述:</w:t>
      </w:r>
    </w:p>
    <w:p w14:paraId="7F4E6EB0">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 xml:space="preserve">1 解析函数的洛朗展式       </w:t>
      </w:r>
    </w:p>
    <w:p w14:paraId="7EF94D98">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2 解析函数的孤立奇点</w:t>
      </w:r>
    </w:p>
    <w:p w14:paraId="3D22C392">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 xml:space="preserve">3 解析函数在无穷远点的性质 </w:t>
      </w:r>
    </w:p>
    <w:p w14:paraId="79B57B8C">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4 整函数与亚纯函数的概念</w:t>
      </w:r>
    </w:p>
    <w:p w14:paraId="42519CF3">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p>
    <w:p w14:paraId="4FFEF01E">
      <w:pP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基本目标：</w:t>
      </w:r>
    </w:p>
    <w:p w14:paraId="024E8093">
      <w:pPr>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了解：</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双边幂级数的敛散性及其和函数的解析性，关于本性奇点的魏尔斯特拉斯定理和皮卡定理，整函数与亚纯函数的概念。</w:t>
      </w:r>
    </w:p>
    <w:p w14:paraId="18A73A6E">
      <w:pPr>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理解：</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洛朗级数与泰勒级数的关系，解析函数在无穷远点邻域内的性态。</w:t>
      </w:r>
    </w:p>
    <w:p w14:paraId="62795C30">
      <w:pPr>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掌握：</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用间接法把解析函数在孤立奇点邻域内展成洛朗级数，孤立奇点的三种类型及其判别法，施瓦茨引理，无穷远点作为孤立奇点的分类及相应的判别法。</w:t>
      </w:r>
    </w:p>
    <w:p w14:paraId="64D28031">
      <w:pPr>
        <w:rPr>
          <w:rFonts w:hint="eastAsia" w:ascii="黑体" w:hAnsi="黑体" w:eastAsia="黑体" w:cs="黑体"/>
          <w:color w:val="0D0D0D" w:themeColor="text1" w:themeTint="F2"/>
          <w:sz w:val="24"/>
          <w14:textFill>
            <w14:solidFill>
              <w14:schemeClr w14:val="tx1">
                <w14:lumMod w14:val="95000"/>
                <w14:lumOff w14:val="5000"/>
              </w14:schemeClr>
            </w14:solidFill>
          </w14:textFill>
        </w:rPr>
      </w:pPr>
    </w:p>
    <w:p w14:paraId="7A8CC112">
      <w:pPr>
        <w:adjustRightInd w:val="0"/>
        <w:snapToGrid w:val="0"/>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六 留数理论及其应用</w:t>
      </w:r>
    </w:p>
    <w:p w14:paraId="04D7D79D">
      <w:pPr>
        <w:adjustRightInd w:val="0"/>
        <w:snapToGrid w:val="0"/>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知识点概述:</w:t>
      </w:r>
    </w:p>
    <w:p w14:paraId="6777501D">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 xml:space="preserve">1 留数       </w:t>
      </w:r>
    </w:p>
    <w:p w14:paraId="67495D92">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2 用留数定理计算实积分</w:t>
      </w:r>
    </w:p>
    <w:p w14:paraId="04979F9B">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 xml:space="preserve">3 辐角原理及其应用 </w:t>
      </w:r>
    </w:p>
    <w:p w14:paraId="47D2B08F">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p>
    <w:p w14:paraId="78CC4114">
      <w:pP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基本目标：</w:t>
      </w:r>
    </w:p>
    <w:p w14:paraId="4EE98205">
      <w:pPr>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了解：</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用留数定理计算定积分的围道积分法。</w:t>
      </w:r>
    </w:p>
    <w:p w14:paraId="6F2DC711">
      <w:pPr>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理解：</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留数的概念，辐角原理，鲁歇定理。</w:t>
      </w:r>
    </w:p>
    <w:p w14:paraId="4A3ABB6E">
      <w:pPr>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掌握：</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计算留数的一般方法，极点处留数的求法，利用留数定理计算闭路复积分的方法，辐角原理及其应用，鲁歇定理及其应用。</w:t>
      </w:r>
    </w:p>
    <w:p w14:paraId="4A35464C">
      <w:pPr>
        <w:rPr>
          <w:rFonts w:hint="eastAsia" w:ascii="黑体" w:hAnsi="黑体" w:eastAsia="黑体" w:cs="黑体"/>
          <w:color w:val="0D0D0D" w:themeColor="text1" w:themeTint="F2"/>
          <w:sz w:val="24"/>
          <w14:textFill>
            <w14:solidFill>
              <w14:schemeClr w14:val="tx1">
                <w14:lumMod w14:val="95000"/>
                <w14:lumOff w14:val="5000"/>
              </w14:schemeClr>
            </w14:solidFill>
          </w14:textFill>
        </w:rPr>
      </w:pPr>
    </w:p>
    <w:p w14:paraId="78D6BB8E">
      <w:pPr>
        <w:adjustRightInd w:val="0"/>
        <w:snapToGrid w:val="0"/>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七 共形映射</w:t>
      </w:r>
    </w:p>
    <w:p w14:paraId="60E630A4">
      <w:pPr>
        <w:adjustRightInd w:val="0"/>
        <w:snapToGrid w:val="0"/>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知识点概述:</w:t>
      </w:r>
    </w:p>
    <w:p w14:paraId="79E4FFBB">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 xml:space="preserve">1 解析变换的特性       </w:t>
      </w:r>
    </w:p>
    <w:p w14:paraId="6133A84F">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2 分式线性变换</w:t>
      </w:r>
    </w:p>
    <w:p w14:paraId="15CCD6D0">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 xml:space="preserve">3 某些初等函数所构成的共形映射 </w:t>
      </w:r>
    </w:p>
    <w:p w14:paraId="6E59A38E">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4 关于共形映射的黎曼存在定理和边界对应定理</w:t>
      </w:r>
    </w:p>
    <w:p w14:paraId="7FE46F0D">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p>
    <w:p w14:paraId="79853849">
      <w:pP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基本目标：</w:t>
      </w:r>
    </w:p>
    <w:p w14:paraId="06CD3E63">
      <w:pPr>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了解：</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由圆弧构成的两角形区域的共形映射，茹科夫斯基函数。</w:t>
      </w:r>
    </w:p>
    <w:p w14:paraId="0ADF04CE">
      <w:pPr>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理解：</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解析变换的保域性、保角性，单叶解析变换的共形性，黎曼存在定理及其重要意义，边界对应定理。</w:t>
      </w:r>
    </w:p>
    <w:p w14:paraId="28C80617">
      <w:pPr>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掌握：</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分式线性变换的保形性、保交比性、保圆（周）性、保对称点性及分式线性变换的应用，幂函数与根式函数所构成的保形变换及其作用，指数函数与对数函数所构成的保形变换及其作用。</w:t>
      </w:r>
    </w:p>
    <w:p w14:paraId="1C9E5D20">
      <w:pPr>
        <w:rPr>
          <w:rFonts w:hint="eastAsia" w:ascii="黑体" w:hAnsi="黑体" w:eastAsia="黑体" w:cs="黑体"/>
          <w:color w:val="0D0D0D" w:themeColor="text1" w:themeTint="F2"/>
          <w:sz w:val="24"/>
          <w14:textFill>
            <w14:solidFill>
              <w14:schemeClr w14:val="tx1">
                <w14:lumMod w14:val="95000"/>
                <w14:lumOff w14:val="5000"/>
              </w14:schemeClr>
            </w14:solidFill>
          </w14:textFill>
        </w:rPr>
      </w:pPr>
    </w:p>
    <w:p w14:paraId="02675405">
      <w:pPr>
        <w:adjustRightInd w:val="0"/>
        <w:snapToGrid w:val="0"/>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八 解析延拓</w:t>
      </w:r>
    </w:p>
    <w:p w14:paraId="510EEA8E">
      <w:pPr>
        <w:adjustRightInd w:val="0"/>
        <w:snapToGrid w:val="0"/>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知识点概述:</w:t>
      </w:r>
    </w:p>
    <w:p w14:paraId="44491FE8">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 xml:space="preserve">1 解析延拓的概念与幂级数延拓       </w:t>
      </w:r>
    </w:p>
    <w:p w14:paraId="4459DB5A">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2 透弧解析延拓、对称原理</w:t>
      </w:r>
    </w:p>
    <w:p w14:paraId="4640DDE4">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 xml:space="preserve">3 完全解析函数及黎曼面的概念 </w:t>
      </w:r>
    </w:p>
    <w:p w14:paraId="418D57A2">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p>
    <w:p w14:paraId="6667B997">
      <w:pP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基本目标：</w:t>
      </w:r>
    </w:p>
    <w:p w14:paraId="3447CA98">
      <w:pPr>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了解：</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单值性定理，黎曼面的概念。</w:t>
      </w:r>
    </w:p>
    <w:p w14:paraId="413402E8">
      <w:pPr>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理解：</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解析延拓的概念，黎曼-施瓦茨对称原理，完全解析函数的概念。</w:t>
      </w:r>
    </w:p>
    <w:p w14:paraId="03606862">
      <w:pPr>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掌握：</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相交区域的解析延拓原理，解析延拓的幂级数方法，潘勒韦连续延拓原理。</w:t>
      </w:r>
    </w:p>
    <w:p w14:paraId="249132DF">
      <w:pPr>
        <w:rPr>
          <w:rFonts w:hint="eastAsia" w:ascii="黑体" w:hAnsi="黑体" w:eastAsia="黑体" w:cs="黑体"/>
          <w:color w:val="0D0D0D" w:themeColor="text1" w:themeTint="F2"/>
          <w:sz w:val="24"/>
          <w14:textFill>
            <w14:solidFill>
              <w14:schemeClr w14:val="tx1">
                <w14:lumMod w14:val="95000"/>
                <w14:lumOff w14:val="5000"/>
              </w14:schemeClr>
            </w14:solidFill>
          </w14:textFill>
        </w:rPr>
      </w:pPr>
    </w:p>
    <w:p w14:paraId="7159627C">
      <w:pPr>
        <w:adjustRightInd w:val="0"/>
        <w:snapToGrid w:val="0"/>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九 调和函数</w:t>
      </w:r>
    </w:p>
    <w:p w14:paraId="0D242836">
      <w:pPr>
        <w:adjustRightInd w:val="0"/>
        <w:snapToGrid w:val="0"/>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知识点概述:</w:t>
      </w:r>
    </w:p>
    <w:p w14:paraId="3F274827">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 xml:space="preserve">1 平均值定理与极值原理       </w:t>
      </w:r>
    </w:p>
    <w:p w14:paraId="6107E445">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2 泊松积分公式与狄利克雷问题</w:t>
      </w:r>
    </w:p>
    <w:p w14:paraId="06CD1EAF">
      <w:pPr>
        <w:rPr>
          <w:rFonts w:hint="eastAsia" w:ascii="黑体" w:hAnsi="黑体" w:eastAsia="黑体" w:cs="黑体"/>
          <w:color w:val="0D0D0D" w:themeColor="text1" w:themeTint="F2"/>
          <w:sz w:val="24"/>
          <w14:textFill>
            <w14:solidFill>
              <w14:schemeClr w14:val="tx1">
                <w14:lumMod w14:val="95000"/>
                <w14:lumOff w14:val="5000"/>
              </w14:schemeClr>
            </w14:solidFill>
          </w14:textFill>
        </w:rPr>
      </w:pPr>
    </w:p>
    <w:p w14:paraId="061EDD78">
      <w:pP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基本目标：</w:t>
      </w:r>
    </w:p>
    <w:p w14:paraId="6922F96A">
      <w:pPr>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了解：</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狄利克雷问题，单位圆内与上半平面内狄利克雷问题的解。</w:t>
      </w:r>
    </w:p>
    <w:p w14:paraId="7DC759E1">
      <w:pPr>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理解：</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调和函数的概念。</w:t>
      </w:r>
    </w:p>
    <w:p w14:paraId="63D00F09">
      <w:pPr>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掌握：</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平均值定理与极值原理，泊松积分公式。</w:t>
      </w:r>
    </w:p>
    <w:p w14:paraId="3FDDC7AD">
      <w:pPr>
        <w:rPr>
          <w:rFonts w:hint="eastAsia" w:ascii="黑体" w:hAnsi="黑体" w:eastAsia="黑体" w:cs="黑体"/>
          <w:color w:val="0D0D0D" w:themeColor="text1" w:themeTint="F2"/>
          <w:sz w:val="24"/>
          <w14:textFill>
            <w14:solidFill>
              <w14:schemeClr w14:val="tx1">
                <w14:lumMod w14:val="95000"/>
                <w14:lumOff w14:val="5000"/>
              </w14:schemeClr>
            </w14:solidFill>
          </w14:textFill>
        </w:rPr>
      </w:pPr>
    </w:p>
    <w:p w14:paraId="3A4217E8">
      <w:pPr>
        <w:adjustRightInd w:val="0"/>
        <w:snapToGrid w:val="0"/>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第三部分：</w:t>
      </w:r>
      <w:r>
        <w:rPr>
          <w:rFonts w:hint="eastAsia" w:ascii="黑体" w:hAnsi="黑体" w:eastAsia="黑体" w:cs="黑体"/>
          <w:b/>
          <w:color w:val="0D0D0D" w:themeColor="text1" w:themeTint="F2"/>
          <w:kern w:val="0"/>
          <w:sz w:val="24"/>
          <w14:textFill>
            <w14:solidFill>
              <w14:schemeClr w14:val="tx1">
                <w14:lumMod w14:val="95000"/>
                <w14:lumOff w14:val="5000"/>
              </w14:schemeClr>
            </w14:solidFill>
          </w14:textFill>
        </w:rPr>
        <w:t>概率论</w:t>
      </w:r>
    </w:p>
    <w:p w14:paraId="149BF3E1">
      <w:pPr>
        <w:adjustRightInd w:val="0"/>
        <w:snapToGrid w:val="0"/>
        <w:ind w:firstLine="480" w:firstLineChars="20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考查内容包括随机事件及其概率、随机变量及其分布、随机变量的数字特征、大数定律与中心极限定理等, 要求熟练掌握概率论的基本理论和基本方法。</w:t>
      </w:r>
    </w:p>
    <w:p w14:paraId="3DE7B4FD">
      <w:pPr>
        <w:adjustRightInd w:val="0"/>
        <w:snapToGrid w:val="0"/>
        <w:ind w:firstLine="480" w:firstLineChars="20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p>
    <w:p w14:paraId="7D1714DD">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一 随机事件与概率</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 xml:space="preserve"> </w:t>
      </w:r>
    </w:p>
    <w:p w14:paraId="79886302">
      <w:pPr>
        <w:adjustRightInd w:val="0"/>
        <w:snapToGrid w:val="0"/>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知识点概述:</w:t>
      </w:r>
    </w:p>
    <w:p w14:paraId="004B4655">
      <w:pPr>
        <w:adjustRightInd w:val="0"/>
        <w:snapToGrid w:val="0"/>
        <w:rPr>
          <w:rFonts w:hint="eastAsia" w:ascii="黑体" w:hAnsi="黑体" w:eastAsia="黑体" w:cs="黑体"/>
          <w:b/>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 xml:space="preserve">1 随机事件的定义，关系与运算       </w:t>
      </w:r>
    </w:p>
    <w:p w14:paraId="62D5CF11">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 xml:space="preserve">2 概率的公理化定义及性质，古典概型与几何概型的计算         </w:t>
      </w:r>
    </w:p>
    <w:p w14:paraId="3F75B51D">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3 条件概率，乘法公式，全概率公式与贝叶斯公式的应用</w:t>
      </w:r>
    </w:p>
    <w:p w14:paraId="21B1FE04">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4 事件独立性的应用</w:t>
      </w:r>
    </w:p>
    <w:p w14:paraId="446AA92F">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p>
    <w:p w14:paraId="4AE93FB9">
      <w:pPr>
        <w:adjustRightInd w:val="0"/>
        <w:snapToGrid w:val="0"/>
        <w:rPr>
          <w:rFonts w:hint="eastAsia" w:ascii="黑体" w:hAnsi="黑体" w:eastAsia="黑体" w:cs="黑体"/>
          <w:b/>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color w:val="0D0D0D" w:themeColor="text1" w:themeTint="F2"/>
          <w:sz w:val="24"/>
          <w14:textFill>
            <w14:solidFill>
              <w14:schemeClr w14:val="tx1">
                <w14:lumMod w14:val="95000"/>
                <w14:lumOff w14:val="5000"/>
              </w14:schemeClr>
            </w14:solidFill>
          </w14:textFill>
        </w:rPr>
        <w:t>基本目标：</w:t>
      </w:r>
    </w:p>
    <w:p w14:paraId="713E7944">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color w:val="0D0D0D" w:themeColor="text1" w:themeTint="F2"/>
          <w:sz w:val="24"/>
          <w14:textFill>
            <w14:solidFill>
              <w14:schemeClr w14:val="tx1">
                <w14:lumMod w14:val="95000"/>
                <w14:lumOff w14:val="5000"/>
              </w14:schemeClr>
            </w14:solidFill>
          </w14:textFill>
        </w:rPr>
        <w:t>了解：</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概率的公理化定义，及事件独立性定义</w:t>
      </w:r>
    </w:p>
    <w:p w14:paraId="04BF1679">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color w:val="0D0D0D" w:themeColor="text1" w:themeTint="F2"/>
          <w:sz w:val="24"/>
          <w14:textFill>
            <w14:solidFill>
              <w14:schemeClr w14:val="tx1">
                <w14:lumMod w14:val="95000"/>
                <w14:lumOff w14:val="5000"/>
              </w14:schemeClr>
            </w14:solidFill>
          </w14:textFill>
        </w:rPr>
        <w:t>理解：</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概率的性质</w:t>
      </w:r>
    </w:p>
    <w:p w14:paraId="31CDE1AC">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color w:val="0D0D0D" w:themeColor="text1" w:themeTint="F2"/>
          <w:sz w:val="24"/>
          <w14:textFill>
            <w14:solidFill>
              <w14:schemeClr w14:val="tx1">
                <w14:lumMod w14:val="95000"/>
                <w14:lumOff w14:val="5000"/>
              </w14:schemeClr>
            </w14:solidFill>
          </w14:textFill>
        </w:rPr>
        <w:t>掌握：</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随机事件关系运算，及概率的计算</w:t>
      </w:r>
    </w:p>
    <w:p w14:paraId="4257426D">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p>
    <w:p w14:paraId="289C1941">
      <w:pPr>
        <w:adjustRightInd w:val="0"/>
        <w:snapToGrid w:val="0"/>
        <w:rPr>
          <w:rFonts w:hint="eastAsia" w:ascii="黑体" w:hAnsi="黑体" w:eastAsia="黑体" w:cs="黑体"/>
          <w:b/>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color w:val="0D0D0D" w:themeColor="text1" w:themeTint="F2"/>
          <w:sz w:val="24"/>
          <w14:textFill>
            <w14:solidFill>
              <w14:schemeClr w14:val="tx1">
                <w14:lumMod w14:val="95000"/>
                <w14:lumOff w14:val="5000"/>
              </w14:schemeClr>
            </w14:solidFill>
          </w14:textFill>
        </w:rPr>
        <w:t>第二部分 随机变量及其分布</w:t>
      </w:r>
    </w:p>
    <w:p w14:paraId="07819B4C">
      <w:pPr>
        <w:adjustRightInd w:val="0"/>
        <w:snapToGrid w:val="0"/>
        <w:rPr>
          <w:rFonts w:hint="eastAsia" w:ascii="黑体" w:hAnsi="黑体" w:eastAsia="黑体" w:cs="黑体"/>
          <w:b/>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color w:val="0D0D0D" w:themeColor="text1" w:themeTint="F2"/>
          <w:sz w:val="24"/>
          <w14:textFill>
            <w14:solidFill>
              <w14:schemeClr w14:val="tx1">
                <w14:lumMod w14:val="95000"/>
                <w14:lumOff w14:val="5000"/>
              </w14:schemeClr>
            </w14:solidFill>
          </w14:textFill>
        </w:rPr>
        <w:t>知识点概述：</w:t>
      </w:r>
    </w:p>
    <w:p w14:paraId="122F6D6E">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 xml:space="preserve">1 离散型随机变量的分布       </w:t>
      </w:r>
    </w:p>
    <w:p w14:paraId="4085DEFE">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2 连续型随机变量的分布</w:t>
      </w:r>
    </w:p>
    <w:p w14:paraId="6AC87B6E">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3 随机变量的期望与方差</w:t>
      </w:r>
    </w:p>
    <w:p w14:paraId="28341DE7">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4 常用的随机变量分布</w:t>
      </w:r>
    </w:p>
    <w:p w14:paraId="726BF2F8">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5 随机变量函数的分布</w:t>
      </w:r>
    </w:p>
    <w:p w14:paraId="3254FBF2">
      <w:pPr>
        <w:adjustRightInd w:val="0"/>
        <w:snapToGrid w:val="0"/>
        <w:rPr>
          <w:rFonts w:hint="eastAsia" w:ascii="黑体" w:hAnsi="黑体" w:eastAsia="黑体" w:cs="黑体"/>
          <w:b/>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color w:val="0D0D0D" w:themeColor="text1" w:themeTint="F2"/>
          <w:sz w:val="24"/>
          <w14:textFill>
            <w14:solidFill>
              <w14:schemeClr w14:val="tx1">
                <w14:lumMod w14:val="95000"/>
                <w14:lumOff w14:val="5000"/>
              </w14:schemeClr>
            </w14:solidFill>
          </w14:textFill>
        </w:rPr>
        <w:t>基本目标：</w:t>
      </w:r>
    </w:p>
    <w:p w14:paraId="01524377">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color w:val="0D0D0D" w:themeColor="text1" w:themeTint="F2"/>
          <w:sz w:val="24"/>
          <w14:textFill>
            <w14:solidFill>
              <w14:schemeClr w14:val="tx1">
                <w14:lumMod w14:val="95000"/>
                <w14:lumOff w14:val="5000"/>
              </w14:schemeClr>
            </w14:solidFill>
          </w14:textFill>
        </w:rPr>
        <w:t>理解：</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随机变量的概念，随机变量分布函数、密度函数的概念及性质</w:t>
      </w:r>
    </w:p>
    <w:p w14:paraId="4BF2E9D2">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color w:val="0D0D0D" w:themeColor="text1" w:themeTint="F2"/>
          <w:sz w:val="24"/>
          <w14:textFill>
            <w14:solidFill>
              <w14:schemeClr w14:val="tx1">
                <w14:lumMod w14:val="95000"/>
                <w14:lumOff w14:val="5000"/>
              </w14:schemeClr>
            </w14:solidFill>
          </w14:textFill>
        </w:rPr>
        <w:t>掌握：</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几个常见的随机变量分布，随机变量期望和方差的计算，及随机变量函数的概率分布计算</w:t>
      </w:r>
    </w:p>
    <w:p w14:paraId="410102F8">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p>
    <w:p w14:paraId="5EDBB5B0">
      <w:pPr>
        <w:adjustRightInd w:val="0"/>
        <w:snapToGrid w:val="0"/>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三 多维随机变量及其分布</w:t>
      </w:r>
    </w:p>
    <w:p w14:paraId="2DD619B9">
      <w:pPr>
        <w:adjustRightInd w:val="0"/>
        <w:snapToGrid w:val="0"/>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知识点概述:</w:t>
      </w:r>
    </w:p>
    <w:p w14:paraId="09A5A08F">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 xml:space="preserve">1 多维随机变量及其联合分布 </w:t>
      </w:r>
    </w:p>
    <w:p w14:paraId="320D32F7">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2 边际分布与随机变量的独立性</w:t>
      </w:r>
    </w:p>
    <w:p w14:paraId="3F68FD3B">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 xml:space="preserve">3 多维随机变量函数的分布   </w:t>
      </w:r>
    </w:p>
    <w:p w14:paraId="39C78F8F">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4 多维随机变量的特征数</w:t>
      </w:r>
    </w:p>
    <w:p w14:paraId="37DB3399">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5 条件分布与条件期望</w:t>
      </w:r>
    </w:p>
    <w:p w14:paraId="6F573578">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p>
    <w:p w14:paraId="7FAB21F8">
      <w:pPr>
        <w:adjustRightInd w:val="0"/>
        <w:snapToGrid w:val="0"/>
        <w:rPr>
          <w:rFonts w:hint="eastAsia" w:ascii="黑体" w:hAnsi="黑体" w:eastAsia="黑体" w:cs="黑体"/>
          <w:b/>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color w:val="0D0D0D" w:themeColor="text1" w:themeTint="F2"/>
          <w:sz w:val="24"/>
          <w14:textFill>
            <w14:solidFill>
              <w14:schemeClr w14:val="tx1">
                <w14:lumMod w14:val="95000"/>
                <w14:lumOff w14:val="5000"/>
              </w14:schemeClr>
            </w14:solidFill>
          </w14:textFill>
        </w:rPr>
        <w:t>基本目标：</w:t>
      </w:r>
    </w:p>
    <w:p w14:paraId="63431E27">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color w:val="0D0D0D" w:themeColor="text1" w:themeTint="F2"/>
          <w:sz w:val="24"/>
          <w14:textFill>
            <w14:solidFill>
              <w14:schemeClr w14:val="tx1">
                <w14:lumMod w14:val="95000"/>
                <w14:lumOff w14:val="5000"/>
              </w14:schemeClr>
            </w14:solidFill>
          </w14:textFill>
        </w:rPr>
        <w:t>了解：</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二维随机变量的联合分布及性质</w:t>
      </w:r>
    </w:p>
    <w:p w14:paraId="20E8B023">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color w:val="0D0D0D" w:themeColor="text1" w:themeTint="F2"/>
          <w:sz w:val="24"/>
          <w14:textFill>
            <w14:solidFill>
              <w14:schemeClr w14:val="tx1">
                <w14:lumMod w14:val="95000"/>
                <w14:lumOff w14:val="5000"/>
              </w14:schemeClr>
            </w14:solidFill>
          </w14:textFill>
        </w:rPr>
        <w:t>理解：</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二维随机变量的边缘分布</w:t>
      </w:r>
    </w:p>
    <w:p w14:paraId="19B9ECC2">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color w:val="0D0D0D" w:themeColor="text1" w:themeTint="F2"/>
          <w:sz w:val="24"/>
          <w14:textFill>
            <w14:solidFill>
              <w14:schemeClr w14:val="tx1">
                <w14:lumMod w14:val="95000"/>
                <w14:lumOff w14:val="5000"/>
              </w14:schemeClr>
            </w14:solidFill>
          </w14:textFill>
        </w:rPr>
        <w:t>掌握：</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多维随机变量函数的分布，多维随机变量特征数的计算，及条件分布与条件数学期望的计算</w:t>
      </w:r>
    </w:p>
    <w:p w14:paraId="0CBC913E">
      <w:pPr>
        <w:adjustRightInd w:val="0"/>
        <w:snapToGrid w:val="0"/>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p>
    <w:p w14:paraId="391CA4EE">
      <w:pPr>
        <w:adjustRightInd w:val="0"/>
        <w:snapToGrid w:val="0"/>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四 大数定律与中心极限定理</w:t>
      </w:r>
    </w:p>
    <w:p w14:paraId="1AF01B26">
      <w:pPr>
        <w:adjustRightInd w:val="0"/>
        <w:snapToGrid w:val="0"/>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bCs/>
          <w:color w:val="0D0D0D" w:themeColor="text1" w:themeTint="F2"/>
          <w:sz w:val="24"/>
          <w14:textFill>
            <w14:solidFill>
              <w14:schemeClr w14:val="tx1">
                <w14:lumMod w14:val="95000"/>
                <w14:lumOff w14:val="5000"/>
              </w14:schemeClr>
            </w14:solidFill>
          </w14:textFill>
        </w:rPr>
        <w:t>知识点概述:</w:t>
      </w:r>
    </w:p>
    <w:p w14:paraId="084E4EBC">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 xml:space="preserve">1 随机变量序列的两种收敛性 </w:t>
      </w:r>
    </w:p>
    <w:p w14:paraId="3F2F322D">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2 特征函数</w:t>
      </w:r>
    </w:p>
    <w:p w14:paraId="10A4C4D0">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 xml:space="preserve">3 大数定律               </w:t>
      </w:r>
    </w:p>
    <w:p w14:paraId="1C1F1896">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color w:val="0D0D0D" w:themeColor="text1" w:themeTint="F2"/>
          <w:sz w:val="24"/>
          <w14:textFill>
            <w14:solidFill>
              <w14:schemeClr w14:val="tx1">
                <w14:lumMod w14:val="95000"/>
                <w14:lumOff w14:val="5000"/>
              </w14:schemeClr>
            </w14:solidFill>
          </w14:textFill>
        </w:rPr>
        <w:t>4 中心极限定理</w:t>
      </w:r>
    </w:p>
    <w:p w14:paraId="6FFEEEBB">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p>
    <w:p w14:paraId="22197DA3">
      <w:pPr>
        <w:adjustRightInd w:val="0"/>
        <w:snapToGrid w:val="0"/>
        <w:rPr>
          <w:rFonts w:hint="eastAsia" w:ascii="黑体" w:hAnsi="黑体" w:eastAsia="黑体" w:cs="黑体"/>
          <w:b/>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color w:val="0D0D0D" w:themeColor="text1" w:themeTint="F2"/>
          <w:sz w:val="24"/>
          <w14:textFill>
            <w14:solidFill>
              <w14:schemeClr w14:val="tx1">
                <w14:lumMod w14:val="95000"/>
                <w14:lumOff w14:val="5000"/>
              </w14:schemeClr>
            </w14:solidFill>
          </w14:textFill>
        </w:rPr>
        <w:t>基本目标：</w:t>
      </w:r>
    </w:p>
    <w:p w14:paraId="46F599E0">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color w:val="0D0D0D" w:themeColor="text1" w:themeTint="F2"/>
          <w:sz w:val="24"/>
          <w14:textFill>
            <w14:solidFill>
              <w14:schemeClr w14:val="tx1">
                <w14:lumMod w14:val="95000"/>
                <w14:lumOff w14:val="5000"/>
              </w14:schemeClr>
            </w14:solidFill>
          </w14:textFill>
        </w:rPr>
        <w:t>了解：</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随机变量的两种收敛性及性质</w:t>
      </w:r>
    </w:p>
    <w:p w14:paraId="571D010A">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color w:val="0D0D0D" w:themeColor="text1" w:themeTint="F2"/>
          <w:sz w:val="24"/>
          <w14:textFill>
            <w14:solidFill>
              <w14:schemeClr w14:val="tx1">
                <w14:lumMod w14:val="95000"/>
                <w14:lumOff w14:val="5000"/>
              </w14:schemeClr>
            </w14:solidFill>
          </w14:textFill>
        </w:rPr>
        <w:t>理解：</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特征函数的定义，性质及计算</w:t>
      </w:r>
    </w:p>
    <w:p w14:paraId="0EBDAE3C">
      <w:pPr>
        <w:adjustRightInd w:val="0"/>
        <w:snapToGrid w:val="0"/>
        <w:rPr>
          <w:rFonts w:hint="eastAsia" w:ascii="黑体" w:hAnsi="黑体" w:eastAsia="黑体" w:cs="黑体"/>
          <w:color w:val="0D0D0D" w:themeColor="text1" w:themeTint="F2"/>
          <w:sz w:val="24"/>
          <w14:textFill>
            <w14:solidFill>
              <w14:schemeClr w14:val="tx1">
                <w14:lumMod w14:val="95000"/>
                <w14:lumOff w14:val="5000"/>
              </w14:schemeClr>
            </w14:solidFill>
          </w14:textFill>
        </w:rPr>
      </w:pPr>
      <w:r>
        <w:rPr>
          <w:rFonts w:hint="eastAsia" w:ascii="黑体" w:hAnsi="黑体" w:eastAsia="黑体" w:cs="黑体"/>
          <w:b/>
          <w:color w:val="0D0D0D" w:themeColor="text1" w:themeTint="F2"/>
          <w:sz w:val="24"/>
          <w14:textFill>
            <w14:solidFill>
              <w14:schemeClr w14:val="tx1">
                <w14:lumMod w14:val="95000"/>
                <w14:lumOff w14:val="5000"/>
              </w14:schemeClr>
            </w14:solidFill>
          </w14:textFill>
        </w:rPr>
        <w:t>掌握：</w:t>
      </w:r>
      <w:r>
        <w:rPr>
          <w:rFonts w:hint="eastAsia" w:ascii="黑体" w:hAnsi="黑体" w:eastAsia="黑体" w:cs="黑体"/>
          <w:color w:val="0D0D0D" w:themeColor="text1" w:themeTint="F2"/>
          <w:sz w:val="24"/>
          <w14:textFill>
            <w14:solidFill>
              <w14:schemeClr w14:val="tx1">
                <w14:lumMod w14:val="95000"/>
                <w14:lumOff w14:val="5000"/>
              </w14:schemeClr>
            </w14:solidFill>
          </w14:textFill>
        </w:rPr>
        <w:t>常见的几个大数定律，中心极限定理及应用</w:t>
      </w:r>
    </w:p>
    <w:p w14:paraId="1DD1DFDB">
      <w:pPr>
        <w:widowControl/>
        <w:adjustRightInd w:val="0"/>
        <w:snapToGrid w:val="0"/>
        <w:rPr>
          <w:rFonts w:hint="eastAsia" w:ascii="黑体" w:hAnsi="黑体" w:eastAsia="黑体" w:cs="黑体"/>
          <w:b/>
          <w:bCs/>
          <w:color w:val="0D0D0D" w:themeColor="text1" w:themeTint="F2"/>
          <w:kern w:val="0"/>
          <w:sz w:val="24"/>
          <w14:textFill>
            <w14:solidFill>
              <w14:schemeClr w14:val="tx1">
                <w14:lumMod w14:val="95000"/>
                <w14:lumOff w14:val="5000"/>
              </w14:schemeClr>
            </w14:solidFill>
          </w14:textFill>
        </w:rPr>
      </w:pPr>
    </w:p>
    <w:p w14:paraId="1785A6E8">
      <w:pPr>
        <w:widowControl/>
        <w:adjustRightInd w:val="0"/>
        <w:snapToGrid w:val="0"/>
        <w:rPr>
          <w:rFonts w:hint="eastAsia" w:ascii="黑体" w:hAnsi="黑体" w:eastAsia="黑体" w:cs="黑体"/>
          <w:b/>
          <w:bCs/>
          <w:color w:val="0D0D0D" w:themeColor="text1" w:themeTint="F2"/>
          <w:kern w:val="0"/>
          <w:sz w:val="24"/>
          <w14:textFill>
            <w14:solidFill>
              <w14:schemeClr w14:val="tx1">
                <w14:lumMod w14:val="95000"/>
                <w14:lumOff w14:val="5000"/>
              </w14:schemeClr>
            </w14:solidFill>
          </w14:textFill>
        </w:rPr>
      </w:pPr>
    </w:p>
    <w:p w14:paraId="23A9D5F2">
      <w:pPr>
        <w:rPr>
          <w:rFonts w:hint="eastAsia" w:ascii="黑体" w:hAnsi="黑体" w:eastAsia="黑体" w:cs="黑体"/>
          <w:color w:val="0D0D0D" w:themeColor="text1" w:themeTint="F2"/>
          <w:lang w:val="en-US" w:eastAsia="zh-CN"/>
          <w14:textFill>
            <w14:solidFill>
              <w14:schemeClr w14:val="tx1">
                <w14:lumMod w14:val="95000"/>
                <w14:lumOff w14:val="5000"/>
              </w14:schemeClr>
            </w14:solidFill>
          </w14:textFill>
        </w:rPr>
      </w:pPr>
    </w:p>
    <w:p w14:paraId="52D4C11C">
      <w:pPr>
        <w:rPr>
          <w:rFonts w:hint="eastAsia" w:ascii="黑体" w:hAnsi="黑体" w:eastAsia="黑体" w:cs="黑体"/>
          <w:color w:val="0D0D0D" w:themeColor="text1" w:themeTint="F2"/>
          <w:lang w:val="en-US" w:eastAsia="zh-CN"/>
          <w14:textFill>
            <w14:solidFill>
              <w14:schemeClr w14:val="tx1">
                <w14:lumMod w14:val="95000"/>
                <w14:lumOff w14:val="5000"/>
              </w14:schemeClr>
            </w14:solidFill>
          </w14:textFill>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648392"/>
    <w:multiLevelType w:val="singleLevel"/>
    <w:tmpl w:val="CB648392"/>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0F02470"/>
    <w:rsid w:val="17322548"/>
    <w:rsid w:val="1E4914E1"/>
    <w:rsid w:val="2BB4147E"/>
    <w:rsid w:val="2C334F53"/>
    <w:rsid w:val="34AB66CA"/>
    <w:rsid w:val="40F02470"/>
    <w:rsid w:val="4FA673B0"/>
    <w:rsid w:val="59A03D31"/>
    <w:rsid w:val="65E26D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7620</Words>
  <Characters>7692</Characters>
  <Lines>0</Lines>
  <Paragraphs>0</Paragraphs>
  <TotalTime>1</TotalTime>
  <ScaleCrop>false</ScaleCrop>
  <LinksUpToDate>false</LinksUpToDate>
  <CharactersWithSpaces>8409</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2026-05-19T08:46:00Z</dcterms:created>
  <dc:creator>Administrator</dc:creator>
  <cp:lastModifiedBy>LENOVO</cp:lastModifiedBy>
  <cp:lastPrinted>2026-06-01T01:30:00Z</cp:lastPrinted>
  <dcterms:modified xsi:type="dcterms:W3CDTF">2026-09-26T09:38:48Z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3F6D5FA214A04DF3BABD3FAB1B6B057D_11</vt:lpwstr>
  </property>
  <property fmtid="{D5CDD505-2E9C-101B-9397-08002B2CF9AE}" pid="4" name="KSOTemplateDocerSaveRecord">
    <vt:lpwstr>eyJoZGlkIjoiZWI5ZDA3MTQ3OGY1NGEwNWNmYzY4MTYzMGJiNjQzYjUiLCJ1c2VySWQiOiIxNTA2MTk0MzE4In0=</vt:lpwstr>
  </property>
</Properties>
</file>