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考试年度：</w:t>
      </w:r>
      <w:r>
        <w:rPr>
          <w:rFonts w:hint="eastAsia" w:ascii="仿宋_GB2312" w:eastAsia="仿宋_GB2312"/>
          <w:sz w:val="24"/>
          <w:u w:val="single"/>
        </w:rPr>
        <w:t>2023年</w:t>
      </w:r>
      <w:r>
        <w:rPr>
          <w:rFonts w:hint="eastAsia" w:ascii="仿宋_GB2312" w:eastAsia="仿宋_GB2312"/>
          <w:sz w:val="24"/>
        </w:rPr>
        <w:t xml:space="preserve">  　　　 </w:t>
      </w:r>
      <w:r>
        <w:rPr>
          <w:rFonts w:hint="eastAsia" w:ascii="仿宋_GB2312" w:eastAsia="仿宋_GB2312"/>
          <w:b/>
          <w:sz w:val="24"/>
        </w:rPr>
        <w:t>考试科目代码及名称：</w:t>
      </w:r>
      <w:r>
        <w:rPr>
          <w:rFonts w:hint="eastAsia" w:ascii="仿宋_GB2312" w:eastAsia="仿宋_GB2312"/>
          <w:sz w:val="24"/>
          <w:u w:val="single"/>
        </w:rPr>
        <w:t>435-保险专业基础</w:t>
      </w:r>
      <w:r>
        <w:rPr>
          <w:rFonts w:hint="eastAsia" w:ascii="仿宋_GB2312" w:hAnsi="仿宋" w:eastAsia="仿宋_GB2312"/>
          <w:sz w:val="24"/>
          <w:u w:val="single"/>
        </w:rPr>
        <w:t>(自命题)</w:t>
      </w:r>
      <w:r>
        <w:rPr>
          <w:rFonts w:hint="eastAsia" w:ascii="仿宋_GB2312" w:hAnsi="仿宋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</w:t>
      </w:r>
    </w:p>
    <w:p>
      <w:pPr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适用专业：</w:t>
      </w:r>
      <w:r>
        <w:rPr>
          <w:rFonts w:hint="eastAsia" w:ascii="仿宋_GB2312" w:eastAsia="仿宋_GB2312"/>
          <w:sz w:val="24"/>
          <w:u w:val="single"/>
        </w:rPr>
        <w:t>025500 保险</w:t>
      </w:r>
    </w:p>
    <w:p>
      <w:pPr>
        <w:rPr>
          <w:rFonts w:ascii="仿宋_GB2312" w:eastAsia="仿宋_GB2312"/>
          <w:sz w:val="24"/>
          <w:u w:val="single"/>
        </w:rPr>
      </w:pPr>
    </w:p>
    <w:p>
      <w:pPr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  <w:u w:val="single"/>
        </w:rPr>
        <w:t>［友情提醒：请在考点提供的专用答题纸上答题，答在本卷或草稿纸上无效！］</w:t>
      </w:r>
    </w:p>
    <w:p>
      <w:pPr>
        <w:widowControl/>
        <w:snapToGrid w:val="0"/>
        <w:rPr>
          <w:rFonts w:ascii="仿宋_GB2312" w:eastAsia="仿宋_GB2312"/>
          <w:b/>
          <w:sz w:val="28"/>
          <w:szCs w:val="28"/>
        </w:rPr>
      </w:pPr>
    </w:p>
    <w:p>
      <w:pPr>
        <w:pStyle w:val="10"/>
        <w:widowControl/>
        <w:numPr>
          <w:ilvl w:val="0"/>
          <w:numId w:val="1"/>
        </w:numPr>
        <w:snapToGrid w:val="0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名词解释（10题，每题4分，共40分）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等产量曲线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2.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国外净要素支付（NFP）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3.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 xml:space="preserve">规模报酬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4.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边际消费倾向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5.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流动性陷阱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6.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可保风险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7.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衍生金融工具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8.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再保险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9.</w:t>
      </w:r>
      <w:r>
        <w:rPr>
          <w:rFonts w:hint="eastAsia"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年金保险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10.偿付能力</w:t>
      </w:r>
    </w:p>
    <w:p>
      <w:pPr>
        <w:pStyle w:val="10"/>
        <w:widowControl/>
        <w:snapToGrid w:val="0"/>
        <w:ind w:firstLine="424" w:firstLineChars="151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10"/>
        <w:widowControl/>
        <w:numPr>
          <w:ilvl w:val="0"/>
          <w:numId w:val="1"/>
        </w:numPr>
        <w:snapToGrid w:val="0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问答题（5题，每题10分，共50分）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1.简述何为完全垄断及其形成原因。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2.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运用</w:t>
      </w:r>
      <w:r>
        <w:rPr>
          <w:rFonts w:hint="eastAsia" w:ascii="宋体" w:hAnsi="宋体" w:cs="宋体"/>
          <w:kern w:val="0"/>
          <w:sz w:val="24"/>
          <w:lang w:bidi="ar"/>
        </w:rPr>
        <w:t>需求价格弹性与总收益的关系解释“薄利多销”。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3.简述财政政策的作用及中国常用财政政策手段。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4.简述商业银行与政策性银行的区别。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5.简述保险产品的构成要素。</w:t>
      </w:r>
    </w:p>
    <w:p>
      <w:pPr>
        <w:pStyle w:val="10"/>
        <w:widowControl/>
        <w:snapToGrid w:val="0"/>
        <w:ind w:firstLine="424" w:firstLineChars="151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snapToGrid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eastAsia="仿宋_GB2312"/>
          <w:b/>
          <w:sz w:val="28"/>
          <w:szCs w:val="28"/>
        </w:rPr>
        <w:t>三、论述题（3题，每题20分，共60分）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1.2022年9月美国CPI同比上涨8.2%</w:t>
      </w:r>
      <w:r>
        <w:rPr>
          <w:rFonts w:hint="eastAsia" w:ascii="宋体" w:hAnsi="宋体" w:cs="宋体"/>
          <w:kern w:val="0"/>
          <w:sz w:val="24"/>
          <w:lang w:eastAsia="zh-CN" w:bidi="ar"/>
        </w:rPr>
        <w:t>；</w:t>
      </w:r>
      <w:r>
        <w:rPr>
          <w:rFonts w:hint="eastAsia" w:ascii="宋体" w:hAnsi="宋体" w:cs="宋体"/>
          <w:kern w:val="0"/>
          <w:sz w:val="24"/>
          <w:lang w:bidi="ar"/>
        </w:rPr>
        <w:t>英国CPI同比上涨10.1% 涨幅处于40年来最高</w:t>
      </w:r>
      <w:r>
        <w:rPr>
          <w:rFonts w:hint="eastAsia" w:ascii="宋体" w:hAnsi="宋体" w:cs="宋体"/>
          <w:kern w:val="0"/>
          <w:sz w:val="24"/>
          <w:lang w:eastAsia="zh-CN" w:bidi="ar"/>
        </w:rPr>
        <w:t>；</w:t>
      </w:r>
      <w:r>
        <w:rPr>
          <w:rFonts w:hint="eastAsia" w:ascii="宋体" w:hAnsi="宋体" w:cs="宋体"/>
          <w:kern w:val="0"/>
          <w:sz w:val="24"/>
          <w:lang w:bidi="ar"/>
        </w:rPr>
        <w:t>2022年10月德国CPI同比上涨10.4%</w:t>
      </w:r>
      <w:r>
        <w:rPr>
          <w:rFonts w:hint="eastAsia" w:ascii="宋体" w:hAnsi="宋体" w:cs="宋体"/>
          <w:kern w:val="0"/>
          <w:sz w:val="24"/>
          <w:lang w:eastAsia="zh-CN" w:bidi="ar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请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 w:bidi="ar"/>
        </w:rPr>
        <w:t>问这是一种什么经济现象，并用经济学相关理论分析其产生的原因。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2.试论述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保险</w:t>
      </w:r>
      <w:r>
        <w:rPr>
          <w:rFonts w:hint="eastAsia" w:ascii="宋体" w:hAnsi="宋体" w:cs="宋体"/>
          <w:kern w:val="0"/>
          <w:sz w:val="24"/>
          <w:lang w:bidi="ar"/>
        </w:rPr>
        <w:t>利益的重要性及财产保险的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保险</w:t>
      </w:r>
      <w:r>
        <w:rPr>
          <w:rFonts w:hint="eastAsia" w:ascii="宋体" w:hAnsi="宋体" w:cs="宋体"/>
          <w:kern w:val="0"/>
          <w:sz w:val="24"/>
          <w:lang w:bidi="ar"/>
        </w:rPr>
        <w:t>利益。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3.试述如何推进中国式保险业现代化发展？</w:t>
      </w:r>
    </w:p>
    <w:p>
      <w:pPr>
        <w:widowControl/>
        <w:snapToGrid w:val="0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jc w:val="both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2272D"/>
    <w:multiLevelType w:val="multilevel"/>
    <w:tmpl w:val="276227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iM2E1ZTI0MGQxODZmNGIzYWRmZmQ4ZDAzMzYifQ=="/>
  </w:docVars>
  <w:rsids>
    <w:rsidRoot w:val="00172A27"/>
    <w:rsid w:val="000B28FB"/>
    <w:rsid w:val="001302D4"/>
    <w:rsid w:val="00172A27"/>
    <w:rsid w:val="001F260A"/>
    <w:rsid w:val="00285F86"/>
    <w:rsid w:val="002E421D"/>
    <w:rsid w:val="003360DD"/>
    <w:rsid w:val="003C6299"/>
    <w:rsid w:val="003F452E"/>
    <w:rsid w:val="00644AEC"/>
    <w:rsid w:val="0066710D"/>
    <w:rsid w:val="00761C58"/>
    <w:rsid w:val="00892DE9"/>
    <w:rsid w:val="00917266"/>
    <w:rsid w:val="00B60E4B"/>
    <w:rsid w:val="00B96E72"/>
    <w:rsid w:val="00CB26F7"/>
    <w:rsid w:val="00D02B40"/>
    <w:rsid w:val="00DC1959"/>
    <w:rsid w:val="00EA367F"/>
    <w:rsid w:val="00F05565"/>
    <w:rsid w:val="00FB751A"/>
    <w:rsid w:val="00FC6AEB"/>
    <w:rsid w:val="0B9C380B"/>
    <w:rsid w:val="269B31CE"/>
    <w:rsid w:val="3A753401"/>
    <w:rsid w:val="6DC673B7"/>
    <w:rsid w:val="709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476</Characters>
  <Lines>3</Lines>
  <Paragraphs>1</Paragraphs>
  <TotalTime>0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2010-12-11T13:14:00Z</dcterms:created>
  <dc:creator>微软用户</dc:creator>
  <cp:lastModifiedBy>lenovo</cp:lastModifiedBy>
  <cp:lastPrinted>2022-11-18T08:46:00Z</cp:lastPrinted>
  <dcterms:modified xsi:type="dcterms:W3CDTF">2022-11-18T11:39:08Z</dcterms:modified>
  <dc:title>广东商学院硕士研究生入学考试试卷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AF477D19BF624B09B4629FE7200596CF</vt:lpwstr>
  </property>
</Properties>
</file>